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3DD1BC38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6334760" cy="1819910"/>
                <wp:effectExtent l="0" t="0" r="28575" b="28575"/>
                <wp:wrapNone/>
                <wp:docPr id="1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181944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FFFFFF"/>
                              <w:spacing w:lineRule="atLeast" w:line="288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  <w:t>UFFICIO TECNICO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FFFFFF"/>
                              <w:spacing w:lineRule="atLeast" w:line="288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  <w:t xml:space="preserve">Normativa di riferimento: Il DPR 88/2010 (Regolamento dei nuovi Istituti Tecnici) art. 4, comma 3 prevede che il settore tecnologico degli istituti tecnici e il settore industria ed artigianato degli istituti professionali siano dotati di un Ufficio tecnico con il compito di sostenere la migliore organizzazione e funzionalità dei laboratori a fini didattici e il loro adeguamento in relazione alle esigenze poste dall'innovazione tecnologica, nonché per la sicurezza delle persone e dell'ambiente.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FFFFFF"/>
                              <w:spacing w:lineRule="atLeast" w:line="288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FFFFFF"/>
                              <w:spacing w:lineRule="atLeast" w:line="288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  <w:t>L’Ufficio Tecnico dell’Istituto “A. Pacinotti” si compone al suo interno di due settori: settore manutenzione e settore tecnico.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FFFFFF"/>
                              <w:spacing w:lineRule="atLeast" w:line="288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FFFFFF"/>
                              <w:spacing w:lineRule="atLeast" w:line="288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535353"/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#4f81bd" stroked="t" style="position:absolute;margin-left:10.5pt;margin-top:0.05pt;width:498.7pt;height:143.2pt" wp14:anchorId="3DD1BC38">
                <w10:wrap type="square"/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Contenutocornice"/>
                        <w:shd w:val="clear" w:color="auto" w:fill="FFFFFF"/>
                        <w:spacing w:lineRule="atLeast" w:line="288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color w:val="535353"/>
                          <w:sz w:val="27"/>
                          <w:szCs w:val="27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535353"/>
                          <w:sz w:val="27"/>
                          <w:szCs w:val="27"/>
                        </w:rPr>
                        <w:t>UFFICIO TECNICO</w:t>
                      </w:r>
                    </w:p>
                    <w:p>
                      <w:pPr>
                        <w:pStyle w:val="Contenutocornice"/>
                        <w:shd w:val="clear" w:color="auto" w:fill="FFFFFF"/>
                        <w:spacing w:lineRule="atLeast" w:line="288"/>
                        <w:jc w:val="both"/>
                        <w:rPr>
                          <w:rFonts w:ascii="Arial" w:hAnsi="Arial" w:cs="Arial"/>
                          <w:b/>
                          <w:b/>
                          <w:bCs/>
                          <w:color w:val="535353"/>
                          <w:sz w:val="27"/>
                          <w:szCs w:val="27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535353"/>
                          <w:sz w:val="27"/>
                          <w:szCs w:val="27"/>
                        </w:rPr>
                        <w:t xml:space="preserve">Normativa di riferimento: Il DPR 88/2010 (Regolamento dei nuovi Istituti Tecnici) art. 4, comma 3 prevede che il settore tecnologico degli istituti tecnici e il settore industria ed artigianato degli istituti professionali siano dotati di un Ufficio tecnico con il compito di sostenere la migliore organizzazione e funzionalità dei laboratori a fini didattici e il loro adeguamento in relazione alle esigenze poste dall'innovazione tecnologica, nonché per la sicurezza delle persone e dell'ambiente. </w:t>
                      </w:r>
                    </w:p>
                    <w:p>
                      <w:pPr>
                        <w:pStyle w:val="Contenutocornice"/>
                        <w:shd w:val="clear" w:color="auto" w:fill="FFFFFF"/>
                        <w:spacing w:lineRule="atLeast" w:line="288"/>
                        <w:jc w:val="both"/>
                        <w:rPr>
                          <w:rFonts w:ascii="Arial" w:hAnsi="Arial" w:cs="Arial"/>
                          <w:b/>
                          <w:b/>
                          <w:bCs/>
                          <w:color w:val="535353"/>
                          <w:sz w:val="27"/>
                          <w:szCs w:val="27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535353"/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Contenutocornice"/>
                        <w:shd w:val="clear" w:color="auto" w:fill="FFFFFF"/>
                        <w:spacing w:lineRule="atLeast" w:line="288"/>
                        <w:jc w:val="both"/>
                        <w:rPr>
                          <w:rFonts w:ascii="Arial" w:hAnsi="Arial" w:cs="Arial"/>
                          <w:b/>
                          <w:b/>
                          <w:bCs/>
                          <w:color w:val="535353"/>
                          <w:sz w:val="27"/>
                          <w:szCs w:val="27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535353"/>
                          <w:sz w:val="27"/>
                          <w:szCs w:val="27"/>
                        </w:rPr>
                        <w:t>L’Ufficio Tecnico dell’Istituto “A. Pacinotti” si compone al suo interno di due settori: settore manutenzione e settore tecnico.</w:t>
                      </w:r>
                    </w:p>
                    <w:p>
                      <w:pPr>
                        <w:pStyle w:val="Contenutocornice"/>
                        <w:shd w:val="clear" w:color="auto" w:fill="FFFFFF"/>
                        <w:spacing w:lineRule="atLeast" w:line="288"/>
                        <w:jc w:val="both"/>
                        <w:rPr>
                          <w:rFonts w:ascii="Arial" w:hAnsi="Arial" w:cs="Arial"/>
                          <w:b/>
                          <w:b/>
                          <w:bCs/>
                          <w:color w:val="535353"/>
                          <w:sz w:val="27"/>
                          <w:szCs w:val="27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535353"/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Contenutocornice"/>
                        <w:shd w:val="clear" w:color="auto" w:fill="FFFFFF"/>
                        <w:spacing w:lineRule="atLeast" w:line="288"/>
                        <w:rPr>
                          <w:rFonts w:ascii="Arial" w:hAnsi="Arial" w:cs="Arial"/>
                          <w:b/>
                          <w:b/>
                          <w:bCs/>
                          <w:color w:val="535353"/>
                          <w:sz w:val="27"/>
                          <w:szCs w:val="27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535353"/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center"/>
        <w:rPr>
          <w:rFonts w:ascii="Arial" w:hAnsi="Arial" w:cs="Arial"/>
          <w:b/>
          <w:b/>
          <w:bCs/>
          <w:color w:val="244061" w:themeColor="accent1" w:themeShade="80"/>
          <w:sz w:val="27"/>
          <w:szCs w:val="27"/>
        </w:rPr>
      </w:pPr>
      <w:r>
        <w:rPr>
          <w:rFonts w:cs="Arial" w:ascii="Arial" w:hAnsi="Arial"/>
          <w:b/>
          <w:bCs/>
          <w:color w:val="244061" w:themeColor="accent1" w:themeShade="80"/>
          <w:sz w:val="27"/>
          <w:szCs w:val="27"/>
        </w:rPr>
        <w:t>ORGANIGRAMMA UFFICIO TECNICO “A. PACINOTTI” DI FONDI</w:t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tbl>
      <w:tblPr>
        <w:tblStyle w:val="Grigliatabella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2806"/>
        <w:gridCol w:w="2"/>
        <w:gridCol w:w="2267"/>
        <w:gridCol w:w="3118"/>
      </w:tblGrid>
      <w:tr>
        <w:trPr/>
        <w:tc>
          <w:tcPr>
            <w:tcW w:w="10313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center"/>
              <w:rPr>
                <w:rFonts w:ascii="Arial" w:hAnsi="Arial" w:cs="Arial"/>
                <w:b/>
                <w:b/>
                <w:bCs/>
                <w:color w:val="365F91" w:themeColor="accent1" w:themeShade="bf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365F91" w:themeColor="accent1" w:themeShade="bf"/>
                <w:sz w:val="27"/>
                <w:szCs w:val="27"/>
              </w:rPr>
              <w:t>RESPONSABILE UFFICIO TECNICO: GIOVANNI MARIGLIANI</w:t>
            </w:r>
          </w:p>
        </w:tc>
      </w:tr>
      <w:tr>
        <w:trPr/>
        <w:tc>
          <w:tcPr>
            <w:tcW w:w="10313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Gina Antonetti: Dirigente scolastico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535353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535353"/>
                <w:sz w:val="27"/>
                <w:szCs w:val="27"/>
              </w:rPr>
            </w:r>
          </w:p>
        </w:tc>
      </w:tr>
      <w:tr>
        <w:trPr/>
        <w:tc>
          <w:tcPr>
            <w:tcW w:w="10313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535353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Stefania Basili: Direttore dei Servizi Generali e Amministrativi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535353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535353"/>
                <w:sz w:val="27"/>
                <w:szCs w:val="27"/>
              </w:rPr>
            </w:r>
          </w:p>
        </w:tc>
      </w:tr>
      <w:tr>
        <w:trPr/>
        <w:tc>
          <w:tcPr>
            <w:tcW w:w="10313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Elio Iannitti: Assistente Tecnico, responsabile dei Lavoratori per la Sicurezza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535353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535353"/>
                <w:sz w:val="27"/>
                <w:szCs w:val="27"/>
              </w:rPr>
            </w:r>
          </w:p>
        </w:tc>
      </w:tr>
      <w:tr>
        <w:trPr/>
        <w:tc>
          <w:tcPr>
            <w:tcW w:w="492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center"/>
              <w:rPr>
                <w:rFonts w:ascii="Arial" w:hAnsi="Arial" w:cs="Arial"/>
                <w:b/>
                <w:b/>
                <w:bCs/>
                <w:color w:val="535353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365F91" w:themeColor="accent1" w:themeShade="bf"/>
                <w:sz w:val="27"/>
                <w:szCs w:val="27"/>
              </w:rPr>
              <w:t>SETTORE MANUTENZIONE</w:t>
            </w:r>
          </w:p>
        </w:tc>
        <w:tc>
          <w:tcPr>
            <w:tcW w:w="538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center"/>
              <w:rPr>
                <w:rFonts w:ascii="Arial" w:hAnsi="Arial" w:cs="Arial"/>
                <w:b/>
                <w:b/>
                <w:bCs/>
                <w:color w:val="535353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365F91" w:themeColor="accent1" w:themeShade="bf"/>
                <w:sz w:val="27"/>
                <w:szCs w:val="27"/>
              </w:rPr>
              <w:t>SETTORE TECNICO</w:t>
            </w:r>
          </w:p>
        </w:tc>
      </w:tr>
      <w:tr>
        <w:trPr/>
        <w:tc>
          <w:tcPr>
            <w:tcW w:w="2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Mauro Boccia</w:t>
            </w:r>
          </w:p>
        </w:tc>
        <w:tc>
          <w:tcPr>
            <w:tcW w:w="2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Assistente tecnico</w:t>
            </w:r>
          </w:p>
        </w:tc>
        <w:tc>
          <w:tcPr>
            <w:tcW w:w="226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Marco De Filippis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Insegnante tecnico pratico</w:t>
            </w:r>
          </w:p>
        </w:tc>
      </w:tr>
      <w:tr>
        <w:trPr/>
        <w:tc>
          <w:tcPr>
            <w:tcW w:w="21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Biagio Feula</w:t>
            </w:r>
          </w:p>
        </w:tc>
        <w:tc>
          <w:tcPr>
            <w:tcW w:w="2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Assistente tecnico</w:t>
            </w:r>
          </w:p>
        </w:tc>
        <w:tc>
          <w:tcPr>
            <w:tcW w:w="226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Pietro Tedesco</w:t>
            </w:r>
          </w:p>
        </w:tc>
        <w:tc>
          <w:tcPr>
            <w:tcW w:w="31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288" w:before="0" w:after="0"/>
              <w:jc w:val="both"/>
              <w:rPr>
                <w:rFonts w:ascii="Arial" w:hAnsi="Arial" w:cs="Arial"/>
                <w:b/>
                <w:b/>
                <w:bCs/>
                <w:color w:val="632423" w:themeColor="accent2" w:themeShade="80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color w:val="632423" w:themeColor="accent2" w:themeShade="80"/>
                <w:sz w:val="27"/>
                <w:szCs w:val="27"/>
              </w:rPr>
              <w:t>Insegnante tecnico pratico</w:t>
            </w:r>
          </w:p>
        </w:tc>
      </w:tr>
    </w:tbl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jc w:val="both"/>
        <w:rPr>
          <w:rFonts w:ascii="Arial" w:hAnsi="Arial" w:cs="Arial"/>
          <w:b/>
          <w:b/>
          <w:bCs/>
          <w:color w:val="535353"/>
          <w:sz w:val="27"/>
          <w:szCs w:val="27"/>
        </w:rPr>
      </w:pPr>
      <w:r>
        <w:rPr>
          <w:rFonts w:cs="Arial" w:ascii="Arial" w:hAnsi="Arial"/>
          <w:b/>
          <w:bCs/>
          <w:color w:val="535353"/>
          <w:sz w:val="27"/>
          <w:szCs w:val="27"/>
        </w:rPr>
      </w:r>
    </w:p>
    <w:p>
      <w:pPr>
        <w:pStyle w:val="Normal"/>
        <w:shd w:val="clear" w:color="auto" w:fill="FFFFFF"/>
        <w:spacing w:lineRule="atLeast" w:line="28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170" w:top="426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/>
        <w:w w:val="90"/>
        <w:sz w:val="18"/>
        <w:szCs w:val="18"/>
        <w:lang w:val="en-US"/>
      </w:rPr>
    </w:pPr>
    <w:r>
      <w:rPr/>
      <w:drawing>
        <wp:inline distT="0" distB="9525" distL="0" distR="0">
          <wp:extent cx="6115050" cy="276225"/>
          <wp:effectExtent l="0" t="0" r="0" b="0"/>
          <wp:docPr id="8" name="Immagine 8" descr="stri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strisc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Arial" w:hAnsi="Arial"/>
        <w:w w:val="90"/>
        <w:sz w:val="18"/>
        <w:szCs w:val="18"/>
      </w:rPr>
    </w:pPr>
    <w:r>
      <mc:AlternateContent>
        <mc:Choice Requires="wps">
          <w:drawing>
            <wp:anchor behindDoc="1" distT="0" distB="0" distL="113665" distR="114300" simplePos="0" locked="0" layoutInCell="1" allowOverlap="1" relativeHeight="5" wp14:anchorId="624488CA">
              <wp:simplePos x="0" y="0"/>
              <wp:positionH relativeFrom="column">
                <wp:posOffset>0</wp:posOffset>
              </wp:positionH>
              <wp:positionV relativeFrom="paragraph">
                <wp:posOffset>-59690</wp:posOffset>
              </wp:positionV>
              <wp:extent cx="6705600" cy="1270"/>
              <wp:effectExtent l="9525" t="6350" r="10160" b="12700"/>
              <wp:wrapNone/>
              <wp:docPr id="9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70500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4.7pt" to="527.9pt,-4.7pt" ID="Line 3" stroked="t" style="position:absolute;flip:x" wp14:anchorId="624488CA">
              <v:stroke color="black" weight="3240" joinstyle="round" endcap="flat"/>
              <v:fill o:detectmouseclick="t" on="false"/>
            </v:line>
          </w:pict>
        </mc:Fallback>
      </mc:AlternateContent>
    </w:r>
    <w:r>
      <w:rPr>
        <w:rFonts w:ascii="Arial" w:hAnsi="Arial"/>
        <w:w w:val="90"/>
        <w:sz w:val="18"/>
        <w:szCs w:val="18"/>
        <w:lang w:val="en-US"/>
      </w:rPr>
      <w:t xml:space="preserve">Cod. Min.: LTTF09000X - C.F.: 90046130598 - Tel.  </w:t>
    </w:r>
    <w:r>
      <w:rPr>
        <w:rFonts w:ascii="Arial" w:hAnsi="Arial"/>
        <w:w w:val="90"/>
        <w:sz w:val="18"/>
        <w:szCs w:val="18"/>
      </w:rPr>
      <w:t xml:space="preserve">0771531248 - 0771512550 - Fax  0771510518 </w:t>
    </w:r>
  </w:p>
  <w:p>
    <w:pPr>
      <w:pStyle w:val="Normal"/>
      <w:widowControl w:val="false"/>
      <w:jc w:val="center"/>
      <w:rPr>
        <w:rFonts w:ascii="Arial" w:hAnsi="Arial"/>
        <w:w w:val="90"/>
        <w:sz w:val="18"/>
        <w:szCs w:val="18"/>
      </w:rPr>
    </w:pPr>
    <w:r>
      <w:rPr>
        <w:rFonts w:ascii="Arial" w:hAnsi="Arial"/>
        <w:w w:val="90"/>
        <w:sz w:val="18"/>
        <w:szCs w:val="18"/>
      </w:rPr>
      <w:t xml:space="preserve">PEC: LTTF09000X@PEC.istruzione.it - e-mail: LTTF09000X@istruzione.it - Sito web: www.itisfondi.it </w:t>
    </w:r>
  </w:p>
  <w:p>
    <w:pPr>
      <w:pStyle w:val="Normal"/>
      <w:widowControl w:val="false"/>
      <w:jc w:val="center"/>
      <w:rPr>
        <w:rFonts w:ascii="Arial" w:hAnsi="Arial"/>
        <w:w w:val="90"/>
        <w:sz w:val="18"/>
        <w:szCs w:val="18"/>
      </w:rPr>
    </w:pPr>
    <w:r>
      <w:rPr>
        <w:rFonts w:ascii="Arial" w:hAnsi="Arial"/>
        <w:w w:val="90"/>
        <w:sz w:val="18"/>
        <w:szCs w:val="18"/>
      </w:rPr>
      <w:t>Sede Aggregata: Via Selce snc - SS. COSMA E DAMIANO - Cod. Min.: LTTF090011 - Tel/fax: 0771609230</w:t>
    </w:r>
  </w:p>
  <w:p>
    <w:pPr>
      <w:pStyle w:val="Normal"/>
      <w:widowControl w:val="false"/>
      <w:tabs>
        <w:tab w:val="center" w:pos="4819" w:leader="none"/>
        <w:tab w:val="right" w:pos="9638" w:leader="none"/>
      </w:tabs>
      <w:rPr/>
    </w:pPr>
    <w:r>
      <w:rPr/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6" wp14:anchorId="276E0EEE">
              <wp:simplePos x="0" y="0"/>
              <wp:positionH relativeFrom="column">
                <wp:align>center</wp:align>
              </wp:positionH>
              <wp:positionV relativeFrom="margin">
                <wp:align>bottom</wp:align>
              </wp:positionV>
              <wp:extent cx="511175" cy="487680"/>
              <wp:effectExtent l="0" t="0" r="0" b="0"/>
              <wp:wrapNone/>
              <wp:docPr id="3" name="Rettango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480" cy="48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919332306"/>
                          </w:sdtPr>
                          <w:sdtContent>
                            <w:p>
                              <w:pPr>
                                <w:pStyle w:val="Pidipagina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eastAsia="" w:cs="" w:ascii="Cambria" w:hAnsi="Cambria" w:asciiTheme="majorHAnsi" w:cstheme="majorBidi" w:eastAsiaTheme="majorEastAsia" w:hAnsiTheme="majorHAnsi"/>
                                  <w:color w:val="auto"/>
                                </w:rPr>
                                <w:t>Pag.</w:t>
                              </w:r>
                              <w:r>
                                <w:rPr>
                                  <w:rFonts w:eastAsia="" w:cs="" w:ascii="Cambria" w:hAnsi="Cambria" w:asciiTheme="majorHAnsi" w:cstheme="majorBidi" w:eastAsiaTheme="majorEastAsia" w:hAnsiTheme="majorHAnsi"/>
                                  <w:color w:val="auto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instrText> PAGE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" stroked="f" style="position:absolute;margin-left:241.55pt;margin-top:503.65pt;width:40.15pt;height:38.3pt;mso-position-horizontal:center;mso-position-vertical:bottom;mso-position-vertical-relative:margin" wp14:anchorId="276E0EEE">
              <w10:wrap type="square"/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465345410"/>
                    </w:sdtPr>
                    <w:sdtContent>
                      <w:p>
                        <w:pPr>
                          <w:pStyle w:val="Pidipagina"/>
                          <w:rPr>
                            <w:color w:val="auto"/>
                          </w:rPr>
                        </w:pPr>
                        <w:r>
                          <w:rPr>
                            <w:rFonts w:eastAsia="" w:cs="" w:ascii="Cambria" w:hAnsi="Cambria" w:asciiTheme="majorHAnsi" w:cstheme="majorBidi" w:eastAsiaTheme="majorEastAsia" w:hAnsiTheme="majorHAnsi"/>
                            <w:color w:val="auto"/>
                          </w:rPr>
                          <w:t>Pag.</w:t>
                        </w:r>
                        <w:r>
                          <w:rPr>
                            <w:rFonts w:eastAsia="" w:cs="" w:ascii="Cambria" w:hAnsi="Cambria" w:asciiTheme="majorHAnsi" w:cstheme="majorBidi" w:eastAsiaTheme="majorEastAsia" w:hAnsiTheme="majorHAnsi"/>
                            <w:color w:val="auto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instrText> PAGE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>
    <w:pPr>
      <w:pStyle w:val="Normal"/>
      <w:keepNext/>
      <w:widowControl w:val="false"/>
      <w:numPr>
        <w:ilvl w:val="0"/>
        <w:numId w:val="0"/>
      </w:numPr>
      <w:ind w:left="-567" w:hanging="0"/>
      <w:jc w:val="center"/>
      <w:outlineLvl w:val="0"/>
      <w:rPr/>
    </w:pPr>
    <w:r>
      <w:drawing>
        <wp:anchor behindDoc="1" distT="0" distB="9525" distL="114300" distR="114300" simplePos="0" locked="0" layoutInCell="1" allowOverlap="1" relativeHeight="2">
          <wp:simplePos x="0" y="0"/>
          <wp:positionH relativeFrom="column">
            <wp:posOffset>2540</wp:posOffset>
          </wp:positionH>
          <wp:positionV relativeFrom="paragraph">
            <wp:posOffset>45085</wp:posOffset>
          </wp:positionV>
          <wp:extent cx="650875" cy="733425"/>
          <wp:effectExtent l="0" t="0" r="0" b="0"/>
          <wp:wrapNone/>
          <wp:docPr id="5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LOGO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0650" simplePos="0" locked="0" layoutInCell="1" allowOverlap="1" relativeHeight="4">
          <wp:simplePos x="0" y="0"/>
          <wp:positionH relativeFrom="column">
            <wp:posOffset>5695950</wp:posOffset>
          </wp:positionH>
          <wp:positionV relativeFrom="paragraph">
            <wp:posOffset>40640</wp:posOffset>
          </wp:positionV>
          <wp:extent cx="774065" cy="751840"/>
          <wp:effectExtent l="0" t="0" r="0" b="0"/>
          <wp:wrapNone/>
          <wp:docPr id="6" name="Immagine 3" descr="Logo 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 descr="Logo ITI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M</w:t>
    </w:r>
    <w:r>
      <w:rPr/>
      <w:t>inistero dell’Istruzione, dell’Università e della Ricerca</w:t>
    </w:r>
  </w:p>
  <w:p>
    <w:pPr>
      <w:pStyle w:val="Normal"/>
      <w:keepNext/>
      <w:widowControl w:val="false"/>
      <w:numPr>
        <w:ilvl w:val="0"/>
        <w:numId w:val="0"/>
      </w:numPr>
      <w:ind w:left="-567" w:hanging="0"/>
      <w:jc w:val="center"/>
      <w:outlineLvl w:val="1"/>
      <w:rPr>
        <w:smallCaps/>
        <w:sz w:val="18"/>
        <w:szCs w:val="18"/>
      </w:rPr>
    </w:pPr>
    <w:r>
      <w:rPr>
        <w:smallCaps/>
        <w:sz w:val="18"/>
        <w:szCs w:val="18"/>
      </w:rPr>
      <w:t xml:space="preserve">Ufficio Scolastico regionale per il Lazio </w:t>
    </w:r>
  </w:p>
  <w:p>
    <w:pPr>
      <w:pStyle w:val="Normal"/>
      <w:keepNext/>
      <w:widowControl w:val="false"/>
      <w:numPr>
        <w:ilvl w:val="0"/>
        <w:numId w:val="0"/>
      </w:numPr>
      <w:ind w:left="-567" w:hanging="0"/>
      <w:jc w:val="center"/>
      <w:outlineLvl w:val="2"/>
      <w:rPr>
        <w:rFonts w:ascii="Arial Rounded MT Bold" w:hAnsi="Arial Rounded MT Bold"/>
        <w:i/>
        <w:i/>
        <w:iCs/>
        <w:sz w:val="36"/>
        <w:szCs w:val="36"/>
      </w:rPr>
    </w:pPr>
    <w:r>
      <w:rPr>
        <w:rFonts w:ascii="Arial Rounded MT Bold" w:hAnsi="Arial Rounded MT Bold"/>
        <w:i/>
        <w:iCs/>
        <w:sz w:val="36"/>
        <w:szCs w:val="36"/>
      </w:rPr>
      <w:t xml:space="preserve">Istituto Tecnico Industriale “A. Pacinotti”      </w:t>
    </w:r>
  </w:p>
  <w:p>
    <w:pPr>
      <w:pStyle w:val="Normal"/>
      <w:widowControl w:val="false"/>
      <w:tabs>
        <w:tab w:val="center" w:pos="4819" w:leader="none"/>
        <w:tab w:val="right" w:pos="9638" w:leader="none"/>
      </w:tabs>
      <w:ind w:left="-567" w:hanging="0"/>
      <w:jc w:val="center"/>
      <w:rPr>
        <w:rFonts w:ascii="Arial Rounded MT Bold" w:hAnsi="Arial Rounded MT Bold"/>
        <w:i/>
        <w:i/>
        <w:smallCaps/>
        <w:sz w:val="18"/>
        <w:szCs w:val="18"/>
      </w:rPr>
    </w:pPr>
    <w:r>
      <w:rPr>
        <w:rFonts w:ascii="Arial Rounded MT Bold" w:hAnsi="Arial Rounded MT Bold"/>
        <w:b/>
        <w:i/>
        <w:smallCaps/>
        <w:sz w:val="18"/>
        <w:szCs w:val="18"/>
      </w:rPr>
      <w:t>Istituto Tecnico Tecnologico - Liceo Scientifico delle Scienze Applicate</w:t>
    </w:r>
  </w:p>
  <w:p>
    <w:pPr>
      <w:pStyle w:val="Normal"/>
      <w:widowControl w:val="false"/>
      <w:tabs>
        <w:tab w:val="center" w:pos="4819" w:leader="none"/>
        <w:tab w:val="right" w:pos="9638" w:leader="none"/>
      </w:tabs>
      <w:ind w:left="-567" w:hanging="0"/>
      <w:jc w:val="center"/>
      <w:rPr>
        <w:i/>
        <w:i/>
        <w:smallCaps/>
        <w:sz w:val="20"/>
      </w:rPr>
    </w:pPr>
    <w:r>
      <w:rPr>
        <w:w w:val="90"/>
        <w:sz w:val="20"/>
        <w:szCs w:val="20"/>
      </w:rPr>
      <w:t>FONDI (LT) - Via Appia lato Itri, 75</w:t>
    </w:r>
  </w:p>
  <w:p>
    <w:pPr>
      <w:pStyle w:val="Intestazione"/>
      <w:rPr/>
    </w:pPr>
    <w:r>
      <w:rPr/>
    </w:r>
  </w:p>
  <w:p>
    <w:pPr>
      <w:pStyle w:val="Intestazione"/>
      <w:jc w:val="center"/>
      <w:rPr/>
    </w:pPr>
    <w:r>
      <w:rPr/>
      <w:drawing>
        <wp:inline distT="0" distB="0" distL="0" distR="0">
          <wp:extent cx="6120130" cy="972185"/>
          <wp:effectExtent l="0" t="0" r="0" b="0"/>
          <wp:docPr id="7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17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b5da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b5daa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b5daa"/>
    <w:rPr>
      <w:rFonts w:ascii="Tahoma" w:hAnsi="Tahoma" w:cs="Tahoma"/>
      <w:sz w:val="16"/>
      <w:szCs w:val="16"/>
    </w:rPr>
  </w:style>
  <w:style w:type="character" w:styleId="CollegamentoInternet">
    <w:name w:val="Collegamento Internet"/>
    <w:unhideWhenUsed/>
    <w:rsid w:val="001f172e"/>
    <w:rPr>
      <w:color w:val="0000FF"/>
      <w:u w:val="single"/>
    </w:rPr>
  </w:style>
  <w:style w:type="character" w:styleId="Spanboldcenterbig" w:customStyle="1">
    <w:name w:val="span_bold_center_big"/>
    <w:basedOn w:val="DefaultParagraphFont"/>
    <w:qFormat/>
    <w:rsid w:val="001f172e"/>
    <w:rPr>
      <w:b/>
      <w:bCs/>
      <w:sz w:val="36"/>
      <w:szCs w:val="3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Times New Roman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ab5daa"/>
    <w:pPr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ab5daa"/>
    <w:pPr>
      <w:tabs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b5daa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efault" w:customStyle="1">
    <w:name w:val="Default"/>
    <w:qFormat/>
    <w:rsid w:val="00667b5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f13560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67b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B60A-F52D-4BD3-8510-353272D0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Application>LibreOffice/5.1.5.2$Windows_x86 LibreOffice_project/7a864d8825610a8c07cfc3bc01dd4fce6a9447e5</Application>
  <Pages>1</Pages>
  <Words>74</Words>
  <CharactersWithSpaces>428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2016-02-08T09:36:00Z</dcterms:created>
  <dc:creator>Direttore</dc:creator>
  <dc:description/>
  <dc:language>it-IT</dc:language>
  <cp:lastModifiedBy>Dirigente</cp:lastModifiedBy>
  <cp:lastPrinted>2016-11-21T12:20:00Z</cp:lastPrinted>
  <dcterms:modified xsi:type="dcterms:W3CDTF">2017-02-15T10:48:00Z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