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DF023" w14:textId="2BAEB71C" w:rsidR="00F32E1F" w:rsidRPr="000147ED" w:rsidRDefault="00F32E1F" w:rsidP="00F32E1F">
      <w:pPr>
        <w:widowControl w:val="0"/>
        <w:autoSpaceDE w:val="0"/>
        <w:autoSpaceDN w:val="0"/>
        <w:adjustRightInd w:val="0"/>
        <w:spacing w:after="0" w:line="225" w:lineRule="exact"/>
        <w:ind w:left="835" w:hanging="835"/>
        <w:jc w:val="center"/>
        <w:rPr>
          <w:rFonts w:ascii="Times New Roman" w:eastAsia="Times New Roman" w:hAnsi="Times New Roman"/>
          <w:b/>
          <w:sz w:val="20"/>
          <w:szCs w:val="20"/>
        </w:rPr>
      </w:pPr>
      <w:r w:rsidRPr="000147ED">
        <w:rPr>
          <w:rFonts w:ascii="Times New Roman" w:eastAsia="Times New Roman" w:hAnsi="Times New Roman"/>
          <w:b/>
          <w:sz w:val="20"/>
          <w:szCs w:val="20"/>
        </w:rPr>
        <w:t>SCHEDA PER L'INDIVIDUAZIONE D</w:t>
      </w:r>
      <w:r w:rsidR="000147ED" w:rsidRPr="000147ED">
        <w:rPr>
          <w:rFonts w:ascii="Times New Roman" w:eastAsia="Times New Roman" w:hAnsi="Times New Roman"/>
          <w:b/>
          <w:sz w:val="20"/>
          <w:szCs w:val="20"/>
        </w:rPr>
        <w:t>EL PERSONALE</w:t>
      </w:r>
      <w:r w:rsidRPr="000147ED">
        <w:rPr>
          <w:rFonts w:ascii="Times New Roman" w:eastAsia="Times New Roman" w:hAnsi="Times New Roman"/>
          <w:b/>
          <w:sz w:val="20"/>
          <w:szCs w:val="20"/>
        </w:rPr>
        <w:t xml:space="preserve"> </w:t>
      </w:r>
      <w:r w:rsidRPr="000147ED">
        <w:rPr>
          <w:rFonts w:ascii="Times New Roman" w:eastAsia="Times New Roman" w:hAnsi="Times New Roman"/>
          <w:b/>
          <w:sz w:val="20"/>
          <w:szCs w:val="20"/>
          <w:u w:val="single"/>
        </w:rPr>
        <w:t>DOCENT</w:t>
      </w:r>
      <w:r w:rsidR="000147ED">
        <w:rPr>
          <w:rFonts w:ascii="Times New Roman" w:eastAsia="Times New Roman" w:hAnsi="Times New Roman"/>
          <w:b/>
          <w:sz w:val="20"/>
          <w:szCs w:val="20"/>
          <w:u w:val="single"/>
        </w:rPr>
        <w:t>E</w:t>
      </w:r>
      <w:r w:rsidRPr="000147ED">
        <w:rPr>
          <w:rFonts w:ascii="Times New Roman" w:eastAsia="Times New Roman" w:hAnsi="Times New Roman"/>
          <w:b/>
          <w:sz w:val="20"/>
          <w:szCs w:val="20"/>
        </w:rPr>
        <w:t xml:space="preserve"> SOPRANNUMERARI</w:t>
      </w:r>
      <w:r w:rsidR="000147ED">
        <w:rPr>
          <w:rFonts w:ascii="Times New Roman" w:eastAsia="Times New Roman" w:hAnsi="Times New Roman"/>
          <w:b/>
          <w:sz w:val="20"/>
          <w:szCs w:val="20"/>
        </w:rPr>
        <w:t>O</w:t>
      </w:r>
      <w:r w:rsidRPr="000147ED">
        <w:rPr>
          <w:rFonts w:ascii="Times New Roman" w:eastAsia="Times New Roman" w:hAnsi="Times New Roman"/>
          <w:b/>
          <w:sz w:val="20"/>
          <w:szCs w:val="20"/>
        </w:rPr>
        <w:t xml:space="preserve"> PER L’ A.S. 20</w:t>
      </w:r>
      <w:r w:rsidR="003F782C" w:rsidRPr="000147ED">
        <w:rPr>
          <w:rFonts w:ascii="Times New Roman" w:eastAsia="Times New Roman" w:hAnsi="Times New Roman"/>
          <w:b/>
          <w:sz w:val="20"/>
          <w:szCs w:val="20"/>
        </w:rPr>
        <w:t>2</w:t>
      </w:r>
      <w:r w:rsidR="00290FA8">
        <w:rPr>
          <w:rFonts w:ascii="Times New Roman" w:eastAsia="Times New Roman" w:hAnsi="Times New Roman"/>
          <w:b/>
          <w:sz w:val="20"/>
          <w:szCs w:val="20"/>
        </w:rPr>
        <w:t>5</w:t>
      </w:r>
      <w:r w:rsidRPr="000147ED">
        <w:rPr>
          <w:rFonts w:ascii="Times New Roman" w:eastAsia="Times New Roman" w:hAnsi="Times New Roman"/>
          <w:b/>
          <w:sz w:val="20"/>
          <w:szCs w:val="20"/>
        </w:rPr>
        <w:t>/</w:t>
      </w:r>
      <w:r w:rsidR="000606D0" w:rsidRPr="000147ED">
        <w:rPr>
          <w:rFonts w:ascii="Times New Roman" w:eastAsia="Times New Roman" w:hAnsi="Times New Roman"/>
          <w:b/>
          <w:sz w:val="20"/>
          <w:szCs w:val="20"/>
        </w:rPr>
        <w:t>2</w:t>
      </w:r>
      <w:r w:rsidR="00290FA8">
        <w:rPr>
          <w:rFonts w:ascii="Times New Roman" w:eastAsia="Times New Roman" w:hAnsi="Times New Roman"/>
          <w:b/>
          <w:sz w:val="20"/>
          <w:szCs w:val="20"/>
        </w:rPr>
        <w:t>6</w:t>
      </w:r>
    </w:p>
    <w:p w14:paraId="405FEB46" w14:textId="77777777" w:rsidR="00BA250E" w:rsidRDefault="00BA250E" w:rsidP="00BA250E">
      <w:pPr>
        <w:widowControl w:val="0"/>
        <w:autoSpaceDE w:val="0"/>
        <w:autoSpaceDN w:val="0"/>
        <w:adjustRightInd w:val="0"/>
        <w:spacing w:after="0" w:line="480" w:lineRule="auto"/>
        <w:jc w:val="both"/>
        <w:rPr>
          <w:rFonts w:ascii="Times New Roman" w:eastAsia="Times New Roman" w:hAnsi="Times New Roman"/>
          <w:sz w:val="18"/>
          <w:szCs w:val="18"/>
        </w:rPr>
      </w:pPr>
    </w:p>
    <w:p w14:paraId="4DE9EA20" w14:textId="2074EAC9" w:rsidR="00F32E1F" w:rsidRPr="001B5131" w:rsidRDefault="0049543C" w:rsidP="00BA250E">
      <w:pPr>
        <w:widowControl w:val="0"/>
        <w:autoSpaceDE w:val="0"/>
        <w:autoSpaceDN w:val="0"/>
        <w:adjustRightInd w:val="0"/>
        <w:spacing w:after="0" w:line="480" w:lineRule="auto"/>
        <w:jc w:val="both"/>
        <w:rPr>
          <w:rFonts w:ascii="Times New Roman" w:eastAsia="Times New Roman" w:hAnsi="Times New Roman"/>
          <w:sz w:val="18"/>
          <w:szCs w:val="18"/>
        </w:rPr>
      </w:pPr>
      <w:r>
        <w:rPr>
          <w:rFonts w:ascii="Times New Roman" w:eastAsia="Times New Roman" w:hAnsi="Times New Roman"/>
          <w:sz w:val="18"/>
          <w:szCs w:val="18"/>
        </w:rPr>
        <w:t>Il/l</w:t>
      </w:r>
      <w:r w:rsidR="00F32E1F" w:rsidRPr="001B5131">
        <w:rPr>
          <w:rFonts w:ascii="Times New Roman" w:eastAsia="Times New Roman" w:hAnsi="Times New Roman"/>
          <w:sz w:val="18"/>
          <w:szCs w:val="18"/>
        </w:rPr>
        <w:t>a sottoscritto/a .....................</w:t>
      </w:r>
      <w:r w:rsidR="008E3CD2">
        <w:rPr>
          <w:rFonts w:ascii="Times New Roman" w:eastAsia="Times New Roman" w:hAnsi="Times New Roman"/>
          <w:sz w:val="18"/>
          <w:szCs w:val="18"/>
        </w:rPr>
        <w:t>............</w:t>
      </w:r>
      <w:r w:rsidR="00F32E1F" w:rsidRPr="001B5131">
        <w:rPr>
          <w:rFonts w:ascii="Times New Roman" w:eastAsia="Times New Roman" w:hAnsi="Times New Roman"/>
          <w:sz w:val="18"/>
          <w:szCs w:val="18"/>
        </w:rPr>
        <w:t>...............................</w:t>
      </w:r>
      <w:r w:rsidR="008E3CD2">
        <w:rPr>
          <w:rFonts w:ascii="Times New Roman" w:eastAsia="Times New Roman" w:hAnsi="Times New Roman"/>
          <w:sz w:val="18"/>
          <w:szCs w:val="18"/>
        </w:rPr>
        <w:t>.......</w:t>
      </w:r>
      <w:r w:rsidR="00F32E1F" w:rsidRPr="001B5131">
        <w:rPr>
          <w:rFonts w:ascii="Times New Roman" w:eastAsia="Times New Roman" w:hAnsi="Times New Roman"/>
          <w:sz w:val="18"/>
          <w:szCs w:val="18"/>
        </w:rPr>
        <w:t>.......................nato/a ............</w:t>
      </w:r>
      <w:r w:rsidR="008E3CD2">
        <w:rPr>
          <w:rFonts w:ascii="Times New Roman" w:eastAsia="Times New Roman" w:hAnsi="Times New Roman"/>
          <w:sz w:val="18"/>
          <w:szCs w:val="18"/>
        </w:rPr>
        <w:t>......</w:t>
      </w:r>
      <w:r w:rsidR="00F32E1F" w:rsidRPr="001B5131">
        <w:rPr>
          <w:rFonts w:ascii="Times New Roman" w:eastAsia="Times New Roman" w:hAnsi="Times New Roman"/>
          <w:sz w:val="18"/>
          <w:szCs w:val="18"/>
        </w:rPr>
        <w:t>.......</w:t>
      </w:r>
      <w:r w:rsidR="008E3CD2">
        <w:rPr>
          <w:rFonts w:ascii="Times New Roman" w:eastAsia="Times New Roman" w:hAnsi="Times New Roman"/>
          <w:sz w:val="18"/>
          <w:szCs w:val="18"/>
        </w:rPr>
        <w:t>...</w:t>
      </w:r>
      <w:r w:rsidR="00D87A1F">
        <w:rPr>
          <w:rFonts w:ascii="Times New Roman" w:eastAsia="Times New Roman" w:hAnsi="Times New Roman"/>
          <w:sz w:val="18"/>
          <w:szCs w:val="18"/>
        </w:rPr>
        <w:t>..............................</w:t>
      </w:r>
      <w:r w:rsidR="00F32E1F" w:rsidRPr="001B5131">
        <w:rPr>
          <w:rFonts w:ascii="Times New Roman" w:eastAsia="Times New Roman" w:hAnsi="Times New Roman"/>
          <w:sz w:val="18"/>
          <w:szCs w:val="18"/>
        </w:rPr>
        <w:t>prov</w:t>
      </w:r>
      <w:r w:rsidR="00D87A1F">
        <w:rPr>
          <w:rFonts w:ascii="Times New Roman" w:eastAsia="Times New Roman" w:hAnsi="Times New Roman"/>
          <w:sz w:val="18"/>
          <w:szCs w:val="18"/>
        </w:rPr>
        <w:t>. (</w:t>
      </w:r>
      <w:r w:rsidR="00F32E1F" w:rsidRPr="001B5131">
        <w:rPr>
          <w:rFonts w:ascii="Times New Roman" w:eastAsia="Times New Roman" w:hAnsi="Times New Roman"/>
          <w:sz w:val="18"/>
          <w:szCs w:val="18"/>
        </w:rPr>
        <w:t>.......</w:t>
      </w:r>
      <w:r w:rsidR="008E3CD2">
        <w:rPr>
          <w:rFonts w:ascii="Times New Roman" w:eastAsia="Times New Roman" w:hAnsi="Times New Roman"/>
          <w:sz w:val="18"/>
          <w:szCs w:val="18"/>
        </w:rPr>
        <w:t>......</w:t>
      </w:r>
      <w:r w:rsidR="00F32E1F" w:rsidRPr="001B5131">
        <w:rPr>
          <w:rFonts w:ascii="Times New Roman" w:eastAsia="Times New Roman" w:hAnsi="Times New Roman"/>
          <w:sz w:val="18"/>
          <w:szCs w:val="18"/>
        </w:rPr>
        <w:t>........)</w:t>
      </w:r>
    </w:p>
    <w:p w14:paraId="21C7A4EB" w14:textId="77777777" w:rsidR="00F32E1F" w:rsidRPr="001B5131" w:rsidRDefault="00F32E1F" w:rsidP="00BA250E">
      <w:pPr>
        <w:widowControl w:val="0"/>
        <w:autoSpaceDE w:val="0"/>
        <w:autoSpaceDN w:val="0"/>
        <w:adjustRightInd w:val="0"/>
        <w:spacing w:after="0" w:line="480" w:lineRule="auto"/>
        <w:jc w:val="both"/>
        <w:rPr>
          <w:rFonts w:ascii="Times New Roman" w:eastAsia="Times New Roman" w:hAnsi="Times New Roman"/>
          <w:sz w:val="18"/>
          <w:szCs w:val="18"/>
        </w:rPr>
      </w:pPr>
      <w:r w:rsidRPr="001B5131">
        <w:rPr>
          <w:rFonts w:ascii="Times New Roman" w:eastAsia="Times New Roman" w:hAnsi="Times New Roman"/>
          <w:sz w:val="18"/>
          <w:szCs w:val="18"/>
        </w:rPr>
        <w:t>il .......................</w:t>
      </w:r>
      <w:r w:rsidR="008E3CD2">
        <w:rPr>
          <w:rFonts w:ascii="Times New Roman" w:eastAsia="Times New Roman" w:hAnsi="Times New Roman"/>
          <w:sz w:val="18"/>
          <w:szCs w:val="18"/>
        </w:rPr>
        <w:t>..</w:t>
      </w:r>
      <w:r w:rsidR="00D87A1F">
        <w:rPr>
          <w:rFonts w:ascii="Times New Roman" w:eastAsia="Times New Roman" w:hAnsi="Times New Roman"/>
          <w:sz w:val="18"/>
          <w:szCs w:val="18"/>
        </w:rPr>
        <w:t xml:space="preserve">............ e </w:t>
      </w:r>
      <w:r w:rsidRPr="001B5131">
        <w:rPr>
          <w:rFonts w:ascii="Times New Roman" w:eastAsia="Times New Roman" w:hAnsi="Times New Roman"/>
          <w:sz w:val="18"/>
          <w:szCs w:val="18"/>
        </w:rPr>
        <w:t>residente</w:t>
      </w:r>
      <w:r w:rsidR="00D87A1F">
        <w:rPr>
          <w:rFonts w:ascii="Times New Roman" w:eastAsia="Times New Roman" w:hAnsi="Times New Roman"/>
          <w:sz w:val="18"/>
          <w:szCs w:val="18"/>
        </w:rPr>
        <w:t xml:space="preserve"> </w:t>
      </w:r>
      <w:r w:rsidR="00857128">
        <w:rPr>
          <w:rFonts w:ascii="Times New Roman" w:eastAsia="Times New Roman" w:hAnsi="Times New Roman"/>
          <w:sz w:val="18"/>
          <w:szCs w:val="18"/>
        </w:rPr>
        <w:t>in</w:t>
      </w:r>
      <w:r w:rsidR="00D87A1F">
        <w:rPr>
          <w:rFonts w:ascii="Times New Roman" w:eastAsia="Times New Roman" w:hAnsi="Times New Roman"/>
          <w:sz w:val="18"/>
          <w:szCs w:val="18"/>
        </w:rPr>
        <w:t xml:space="preserve"> ………………………………………………………………………………….</w:t>
      </w:r>
      <w:r w:rsidR="00857128">
        <w:rPr>
          <w:rFonts w:ascii="Times New Roman" w:eastAsia="Times New Roman" w:hAnsi="Times New Roman"/>
          <w:sz w:val="18"/>
          <w:szCs w:val="18"/>
        </w:rPr>
        <w:t>.</w:t>
      </w:r>
      <w:r w:rsidR="00D87A1F">
        <w:rPr>
          <w:rFonts w:ascii="Times New Roman" w:eastAsia="Times New Roman" w:hAnsi="Times New Roman"/>
          <w:sz w:val="18"/>
          <w:szCs w:val="18"/>
        </w:rPr>
        <w:t>. prov. (……………..)</w:t>
      </w:r>
      <w:r w:rsidRPr="001B5131">
        <w:rPr>
          <w:rFonts w:ascii="Times New Roman" w:eastAsia="Times New Roman" w:hAnsi="Times New Roman"/>
          <w:sz w:val="18"/>
          <w:szCs w:val="18"/>
        </w:rPr>
        <w:t xml:space="preserve"> </w:t>
      </w:r>
    </w:p>
    <w:p w14:paraId="030E964E" w14:textId="1AE96331" w:rsidR="00F32E1F" w:rsidRDefault="00F32E1F" w:rsidP="009C28A3">
      <w:pPr>
        <w:widowControl w:val="0"/>
        <w:autoSpaceDE w:val="0"/>
        <w:autoSpaceDN w:val="0"/>
        <w:adjustRightInd w:val="0"/>
        <w:spacing w:after="0" w:line="240" w:lineRule="auto"/>
        <w:jc w:val="both"/>
        <w:rPr>
          <w:rFonts w:ascii="Times New Roman" w:eastAsia="Times New Roman" w:hAnsi="Times New Roman"/>
          <w:sz w:val="18"/>
          <w:szCs w:val="18"/>
        </w:rPr>
      </w:pPr>
      <w:r w:rsidRPr="001B5131">
        <w:rPr>
          <w:rFonts w:ascii="Times New Roman" w:eastAsia="Times New Roman" w:hAnsi="Times New Roman"/>
          <w:sz w:val="18"/>
          <w:szCs w:val="18"/>
        </w:rPr>
        <w:t>docente di scuola</w:t>
      </w:r>
      <w:r w:rsidR="00D87A1F">
        <w:rPr>
          <w:rFonts w:ascii="Times New Roman" w:eastAsia="Times New Roman" w:hAnsi="Times New Roman"/>
          <w:sz w:val="18"/>
          <w:szCs w:val="18"/>
        </w:rPr>
        <w:t xml:space="preserve"> Secondaria di II grado </w:t>
      </w:r>
      <w:proofErr w:type="spellStart"/>
      <w:r w:rsidRPr="001B5131">
        <w:rPr>
          <w:rFonts w:ascii="Times New Roman" w:eastAsia="Times New Roman" w:hAnsi="Times New Roman"/>
          <w:sz w:val="18"/>
          <w:szCs w:val="18"/>
        </w:rPr>
        <w:t>cl.di</w:t>
      </w:r>
      <w:proofErr w:type="spellEnd"/>
      <w:r w:rsidRPr="001B5131">
        <w:rPr>
          <w:rFonts w:ascii="Times New Roman" w:eastAsia="Times New Roman" w:hAnsi="Times New Roman"/>
          <w:sz w:val="18"/>
          <w:szCs w:val="18"/>
        </w:rPr>
        <w:t xml:space="preserve"> </w:t>
      </w:r>
      <w:proofErr w:type="spellStart"/>
      <w:r w:rsidRPr="001B5131">
        <w:rPr>
          <w:rFonts w:ascii="Times New Roman" w:eastAsia="Times New Roman" w:hAnsi="Times New Roman"/>
          <w:sz w:val="18"/>
          <w:szCs w:val="18"/>
        </w:rPr>
        <w:t>conc</w:t>
      </w:r>
      <w:proofErr w:type="spellEnd"/>
      <w:r w:rsidRPr="001B5131">
        <w:rPr>
          <w:rFonts w:ascii="Times New Roman" w:eastAsia="Times New Roman" w:hAnsi="Times New Roman"/>
          <w:sz w:val="18"/>
          <w:szCs w:val="18"/>
        </w:rPr>
        <w:t>...</w:t>
      </w:r>
      <w:r w:rsidR="009C28A3">
        <w:rPr>
          <w:rFonts w:ascii="Times New Roman" w:eastAsia="Times New Roman" w:hAnsi="Times New Roman"/>
          <w:sz w:val="18"/>
          <w:szCs w:val="18"/>
        </w:rPr>
        <w:t>......</w:t>
      </w:r>
      <w:r w:rsidRPr="001B5131">
        <w:rPr>
          <w:rFonts w:ascii="Times New Roman" w:eastAsia="Times New Roman" w:hAnsi="Times New Roman"/>
          <w:sz w:val="18"/>
          <w:szCs w:val="18"/>
        </w:rPr>
        <w:t>...</w:t>
      </w:r>
      <w:r w:rsidR="00D87A1F">
        <w:rPr>
          <w:rFonts w:ascii="Times New Roman" w:eastAsia="Times New Roman" w:hAnsi="Times New Roman"/>
          <w:sz w:val="18"/>
          <w:szCs w:val="18"/>
        </w:rPr>
        <w:t>..............</w:t>
      </w:r>
      <w:r w:rsidR="009C28A3">
        <w:rPr>
          <w:rFonts w:ascii="Times New Roman" w:eastAsia="Times New Roman" w:hAnsi="Times New Roman"/>
          <w:sz w:val="18"/>
          <w:szCs w:val="18"/>
        </w:rPr>
        <w:t xml:space="preserve"> posto </w:t>
      </w:r>
      <w:r w:rsidR="00D87A1F">
        <w:rPr>
          <w:rFonts w:ascii="Times New Roman" w:eastAsia="Times New Roman" w:hAnsi="Times New Roman"/>
          <w:sz w:val="18"/>
          <w:szCs w:val="18"/>
        </w:rPr>
        <w:t>......................................................................................</w:t>
      </w:r>
      <w:r w:rsidRPr="001B5131">
        <w:rPr>
          <w:rFonts w:ascii="Times New Roman" w:eastAsia="Times New Roman" w:hAnsi="Times New Roman"/>
          <w:sz w:val="18"/>
          <w:szCs w:val="18"/>
        </w:rPr>
        <w:t>.....</w:t>
      </w:r>
      <w:r w:rsidR="008E3CD2">
        <w:rPr>
          <w:rFonts w:ascii="Times New Roman" w:eastAsia="Times New Roman" w:hAnsi="Times New Roman"/>
          <w:sz w:val="18"/>
          <w:szCs w:val="18"/>
        </w:rPr>
        <w:t>..........</w:t>
      </w:r>
      <w:r w:rsidRPr="001B5131">
        <w:rPr>
          <w:rFonts w:ascii="Times New Roman" w:eastAsia="Times New Roman" w:hAnsi="Times New Roman"/>
          <w:sz w:val="18"/>
          <w:szCs w:val="18"/>
        </w:rPr>
        <w:t>........</w:t>
      </w:r>
    </w:p>
    <w:p w14:paraId="068F0FC4" w14:textId="7B2D616D" w:rsidR="009C28A3" w:rsidRDefault="009C28A3" w:rsidP="009C28A3">
      <w:pPr>
        <w:widowControl w:val="0"/>
        <w:autoSpaceDE w:val="0"/>
        <w:autoSpaceDN w:val="0"/>
        <w:adjustRightInd w:val="0"/>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 xml:space="preserve">          </w:t>
      </w:r>
      <w:r w:rsidRPr="009C28A3">
        <w:rPr>
          <w:rFonts w:ascii="Times New Roman" w:eastAsia="Times New Roman" w:hAnsi="Times New Roman"/>
          <w:sz w:val="16"/>
          <w:szCs w:val="16"/>
        </w:rPr>
        <w:t>(normale, sostegno)</w:t>
      </w:r>
    </w:p>
    <w:p w14:paraId="16FF8ADC" w14:textId="77777777" w:rsidR="009C28A3" w:rsidRPr="009C28A3" w:rsidRDefault="009C28A3" w:rsidP="009C28A3">
      <w:pPr>
        <w:widowControl w:val="0"/>
        <w:autoSpaceDE w:val="0"/>
        <w:autoSpaceDN w:val="0"/>
        <w:adjustRightInd w:val="0"/>
        <w:spacing w:after="0" w:line="240" w:lineRule="auto"/>
        <w:jc w:val="both"/>
        <w:rPr>
          <w:rFonts w:ascii="Times New Roman" w:eastAsia="Times New Roman" w:hAnsi="Times New Roman"/>
          <w:sz w:val="16"/>
          <w:szCs w:val="16"/>
        </w:rPr>
      </w:pPr>
    </w:p>
    <w:p w14:paraId="7E5F1350" w14:textId="3AD1B67E" w:rsidR="00BA250E" w:rsidRPr="001B5131" w:rsidRDefault="00F32E1F" w:rsidP="00BA250E">
      <w:pPr>
        <w:widowControl w:val="0"/>
        <w:autoSpaceDE w:val="0"/>
        <w:autoSpaceDN w:val="0"/>
        <w:adjustRightInd w:val="0"/>
        <w:spacing w:after="0" w:line="480" w:lineRule="auto"/>
        <w:jc w:val="both"/>
        <w:rPr>
          <w:rFonts w:ascii="Times New Roman" w:eastAsia="Times New Roman" w:hAnsi="Times New Roman"/>
          <w:sz w:val="18"/>
          <w:szCs w:val="18"/>
        </w:rPr>
      </w:pPr>
      <w:r w:rsidRPr="001B5131">
        <w:rPr>
          <w:rFonts w:ascii="Times New Roman" w:eastAsia="Times New Roman" w:hAnsi="Times New Roman"/>
          <w:sz w:val="18"/>
          <w:szCs w:val="18"/>
        </w:rPr>
        <w:t xml:space="preserve">titolare presso </w:t>
      </w:r>
      <w:r w:rsidR="00D87A1F">
        <w:rPr>
          <w:rFonts w:ascii="Times New Roman" w:eastAsia="Times New Roman" w:hAnsi="Times New Roman"/>
          <w:sz w:val="18"/>
          <w:szCs w:val="18"/>
        </w:rPr>
        <w:t xml:space="preserve">codesto Istituto </w:t>
      </w:r>
      <w:r w:rsidRPr="001B5131">
        <w:rPr>
          <w:rFonts w:ascii="Times New Roman" w:eastAsia="Times New Roman" w:hAnsi="Times New Roman"/>
          <w:sz w:val="18"/>
          <w:szCs w:val="18"/>
        </w:rPr>
        <w:t>dall’A.S……................</w:t>
      </w:r>
      <w:r w:rsidR="00D87A1F">
        <w:rPr>
          <w:rFonts w:ascii="Times New Roman" w:eastAsia="Times New Roman" w:hAnsi="Times New Roman"/>
          <w:sz w:val="18"/>
          <w:szCs w:val="18"/>
        </w:rPr>
        <w:t xml:space="preserve">.......... immesso in ruolo </w:t>
      </w:r>
      <w:r w:rsidRPr="001B5131">
        <w:rPr>
          <w:rFonts w:ascii="Times New Roman" w:eastAsia="Times New Roman" w:hAnsi="Times New Roman"/>
          <w:sz w:val="18"/>
          <w:szCs w:val="18"/>
        </w:rPr>
        <w:t xml:space="preserve">con </w:t>
      </w:r>
      <w:proofErr w:type="spellStart"/>
      <w:r w:rsidRPr="001B5131">
        <w:rPr>
          <w:rFonts w:ascii="Times New Roman" w:eastAsia="Times New Roman" w:hAnsi="Times New Roman"/>
          <w:sz w:val="18"/>
          <w:szCs w:val="18"/>
        </w:rPr>
        <w:t>dec</w:t>
      </w:r>
      <w:proofErr w:type="spellEnd"/>
      <w:r w:rsidRPr="001B5131">
        <w:rPr>
          <w:rFonts w:ascii="Times New Roman" w:eastAsia="Times New Roman" w:hAnsi="Times New Roman"/>
          <w:sz w:val="18"/>
          <w:szCs w:val="18"/>
        </w:rPr>
        <w:t xml:space="preserve"> giuridica dal ........../............/......</w:t>
      </w:r>
      <w:r w:rsidR="00CA68B0">
        <w:rPr>
          <w:rFonts w:ascii="Times New Roman" w:eastAsia="Times New Roman" w:hAnsi="Times New Roman"/>
          <w:sz w:val="18"/>
          <w:szCs w:val="18"/>
        </w:rPr>
        <w:t>...</w:t>
      </w:r>
      <w:r w:rsidRPr="001B5131">
        <w:rPr>
          <w:rFonts w:ascii="Times New Roman" w:eastAsia="Times New Roman" w:hAnsi="Times New Roman"/>
          <w:sz w:val="18"/>
          <w:szCs w:val="18"/>
        </w:rPr>
        <w:t>... con effettiva assunzione in servizio dal</w:t>
      </w:r>
      <w:proofErr w:type="gramStart"/>
      <w:r w:rsidR="002A3C81">
        <w:rPr>
          <w:rFonts w:ascii="Times New Roman" w:eastAsia="Times New Roman" w:hAnsi="Times New Roman"/>
          <w:sz w:val="18"/>
          <w:szCs w:val="18"/>
        </w:rPr>
        <w:t xml:space="preserve"> </w:t>
      </w:r>
      <w:r w:rsidRPr="001B5131">
        <w:rPr>
          <w:rFonts w:ascii="Times New Roman" w:eastAsia="Times New Roman" w:hAnsi="Times New Roman"/>
          <w:sz w:val="18"/>
          <w:szCs w:val="18"/>
        </w:rPr>
        <w:t>…</w:t>
      </w:r>
      <w:r w:rsidR="00CA68B0">
        <w:rPr>
          <w:rFonts w:ascii="Times New Roman" w:eastAsia="Times New Roman" w:hAnsi="Times New Roman"/>
          <w:sz w:val="18"/>
          <w:szCs w:val="18"/>
        </w:rPr>
        <w:t>.</w:t>
      </w:r>
      <w:proofErr w:type="gramEnd"/>
      <w:r w:rsidRPr="001B5131">
        <w:rPr>
          <w:rFonts w:ascii="Times New Roman" w:eastAsia="Times New Roman" w:hAnsi="Times New Roman"/>
          <w:sz w:val="18"/>
          <w:szCs w:val="18"/>
        </w:rPr>
        <w:t>…</w:t>
      </w:r>
      <w:r w:rsidR="00CA68B0">
        <w:rPr>
          <w:rFonts w:ascii="Times New Roman" w:eastAsia="Times New Roman" w:hAnsi="Times New Roman"/>
          <w:sz w:val="18"/>
          <w:szCs w:val="18"/>
        </w:rPr>
        <w:t>/……</w:t>
      </w:r>
      <w:r w:rsidRPr="001B5131">
        <w:rPr>
          <w:rFonts w:ascii="Times New Roman" w:eastAsia="Times New Roman" w:hAnsi="Times New Roman"/>
          <w:sz w:val="18"/>
          <w:szCs w:val="18"/>
        </w:rPr>
        <w:t>.....</w:t>
      </w:r>
      <w:r w:rsidR="00CA68B0">
        <w:rPr>
          <w:rFonts w:ascii="Times New Roman" w:eastAsia="Times New Roman" w:hAnsi="Times New Roman"/>
          <w:sz w:val="18"/>
          <w:szCs w:val="18"/>
        </w:rPr>
        <w:t>/</w:t>
      </w:r>
      <w:r w:rsidRPr="001B5131">
        <w:rPr>
          <w:rFonts w:ascii="Times New Roman" w:eastAsia="Times New Roman" w:hAnsi="Times New Roman"/>
          <w:sz w:val="18"/>
          <w:szCs w:val="18"/>
        </w:rPr>
        <w:t>....</w:t>
      </w:r>
      <w:r w:rsidR="00CA68B0">
        <w:rPr>
          <w:rFonts w:ascii="Times New Roman" w:eastAsia="Times New Roman" w:hAnsi="Times New Roman"/>
          <w:sz w:val="18"/>
          <w:szCs w:val="18"/>
        </w:rPr>
        <w:t>..</w:t>
      </w:r>
      <w:r w:rsidRPr="001B5131">
        <w:rPr>
          <w:rFonts w:ascii="Times New Roman" w:eastAsia="Times New Roman" w:hAnsi="Times New Roman"/>
          <w:sz w:val="18"/>
          <w:szCs w:val="18"/>
        </w:rPr>
        <w:t>......  ai fini della formulazione della graduatoria interna d’Istituto dichiara sotto la propria responsabilità:</w:t>
      </w:r>
    </w:p>
    <w:tbl>
      <w:tblPr>
        <w:tblW w:w="5002" w:type="pct"/>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655"/>
        <w:gridCol w:w="851"/>
        <w:gridCol w:w="853"/>
        <w:gridCol w:w="989"/>
      </w:tblGrid>
      <w:tr w:rsidR="00E37DA8" w:rsidRPr="008E3CD2" w14:paraId="02F0B9E8" w14:textId="77777777" w:rsidTr="00CE6484">
        <w:trPr>
          <w:trHeight w:hRule="exact" w:val="740"/>
        </w:trPr>
        <w:tc>
          <w:tcPr>
            <w:tcW w:w="3699" w:type="pct"/>
            <w:tcBorders>
              <w:top w:val="double" w:sz="6" w:space="0" w:color="auto"/>
              <w:left w:val="double" w:sz="6" w:space="0" w:color="auto"/>
              <w:bottom w:val="double" w:sz="6" w:space="0" w:color="auto"/>
              <w:right w:val="double" w:sz="6" w:space="0" w:color="auto"/>
            </w:tcBorders>
            <w:shd w:val="pct12" w:color="auto" w:fill="FFFFFF"/>
            <w:vAlign w:val="center"/>
          </w:tcPr>
          <w:p w14:paraId="24DAD209" w14:textId="77777777" w:rsidR="00AC36D3" w:rsidRPr="008E3CD2" w:rsidRDefault="00AC36D3" w:rsidP="00E37DA8">
            <w:pPr>
              <w:spacing w:after="0"/>
              <w:jc w:val="center"/>
              <w:rPr>
                <w:rFonts w:ascii="Times New Roman" w:eastAsiaTheme="minorHAnsi" w:hAnsi="Times New Roman" w:cs="Times New Roman"/>
                <w:sz w:val="20"/>
                <w:szCs w:val="20"/>
                <w:lang w:eastAsia="en-US"/>
              </w:rPr>
            </w:pPr>
            <w:r w:rsidRPr="008E3CD2">
              <w:rPr>
                <w:rFonts w:ascii="Times New Roman" w:eastAsiaTheme="minorHAnsi" w:hAnsi="Times New Roman" w:cs="Times New Roman"/>
                <w:sz w:val="20"/>
                <w:szCs w:val="20"/>
                <w:lang w:eastAsia="en-US"/>
              </w:rPr>
              <w:t>Da compilare a cura dell’interessato</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center"/>
          </w:tcPr>
          <w:p w14:paraId="79B8644E" w14:textId="77777777" w:rsidR="00AC36D3" w:rsidRPr="008E3CD2" w:rsidRDefault="00AC36D3" w:rsidP="00E37DA8">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Anni</w:t>
            </w:r>
          </w:p>
        </w:tc>
        <w:tc>
          <w:tcPr>
            <w:tcW w:w="412" w:type="pct"/>
            <w:tcBorders>
              <w:top w:val="double" w:sz="6" w:space="0" w:color="auto"/>
              <w:left w:val="double" w:sz="6" w:space="0" w:color="auto"/>
              <w:bottom w:val="double" w:sz="6" w:space="0" w:color="auto"/>
              <w:right w:val="double" w:sz="6" w:space="0" w:color="auto"/>
            </w:tcBorders>
            <w:shd w:val="pct12" w:color="auto" w:fill="FFFFFF"/>
            <w:vAlign w:val="center"/>
          </w:tcPr>
          <w:p w14:paraId="31ECF7A7" w14:textId="77777777" w:rsidR="00AC36D3" w:rsidRPr="008E3CD2" w:rsidRDefault="00AC36D3" w:rsidP="00E37DA8">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Punti</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center"/>
          </w:tcPr>
          <w:p w14:paraId="6AE58A1F" w14:textId="77777777" w:rsidR="00AC36D3" w:rsidRPr="008E3CD2" w:rsidRDefault="00AC36D3" w:rsidP="00E37DA8">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Riservato al D.S.</w:t>
            </w:r>
          </w:p>
        </w:tc>
      </w:tr>
      <w:tr w:rsidR="00E37DA8" w:rsidRPr="008E3CD2" w14:paraId="4E075F47" w14:textId="77777777" w:rsidTr="00CE6484">
        <w:trPr>
          <w:trHeight w:hRule="exact" w:val="454"/>
        </w:trPr>
        <w:tc>
          <w:tcPr>
            <w:tcW w:w="3699" w:type="pct"/>
            <w:tcBorders>
              <w:top w:val="double" w:sz="6" w:space="0" w:color="auto"/>
              <w:left w:val="double" w:sz="6" w:space="0" w:color="auto"/>
              <w:bottom w:val="double" w:sz="6" w:space="0" w:color="auto"/>
              <w:right w:val="double" w:sz="6" w:space="0" w:color="auto"/>
            </w:tcBorders>
            <w:shd w:val="pct12" w:color="auto" w:fill="FFFFFF"/>
            <w:vAlign w:val="center"/>
          </w:tcPr>
          <w:p w14:paraId="6818A975" w14:textId="77777777" w:rsidR="00AC36D3" w:rsidRPr="008E3CD2" w:rsidRDefault="00AC36D3" w:rsidP="00D23B60">
            <w:pPr>
              <w:spacing w:after="0"/>
              <w:rPr>
                <w:rFonts w:ascii="Times New Roman" w:hAnsi="Times New Roman" w:cs="Times New Roman"/>
                <w:sz w:val="20"/>
                <w:szCs w:val="20"/>
                <w:u w:color="FF0000"/>
              </w:rPr>
            </w:pPr>
            <w:r w:rsidRPr="008E3CD2">
              <w:rPr>
                <w:rFonts w:ascii="Times New Roman" w:hAnsi="Times New Roman" w:cs="Times New Roman"/>
                <w:sz w:val="20"/>
                <w:szCs w:val="20"/>
                <w:u w:color="FF0000"/>
              </w:rPr>
              <w:t>A1   - ANZIANITÀ DI SERVIZIO</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bottom"/>
          </w:tcPr>
          <w:p w14:paraId="1529E5D8" w14:textId="77777777" w:rsidR="00AC36D3" w:rsidRPr="008E3CD2" w:rsidRDefault="00D23B60" w:rsidP="00D23B60">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w:t>
            </w:r>
          </w:p>
        </w:tc>
        <w:tc>
          <w:tcPr>
            <w:tcW w:w="412" w:type="pct"/>
            <w:tcBorders>
              <w:top w:val="double" w:sz="6" w:space="0" w:color="auto"/>
              <w:left w:val="double" w:sz="6" w:space="0" w:color="auto"/>
              <w:bottom w:val="double" w:sz="6" w:space="0" w:color="auto"/>
              <w:right w:val="double" w:sz="6" w:space="0" w:color="auto"/>
            </w:tcBorders>
            <w:shd w:val="pct12" w:color="auto" w:fill="FFFFFF"/>
            <w:vAlign w:val="bottom"/>
          </w:tcPr>
          <w:p w14:paraId="03634F03" w14:textId="77777777" w:rsidR="00AC36D3" w:rsidRPr="008E3CD2" w:rsidRDefault="00D23B60" w:rsidP="00D23B60">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bottom"/>
          </w:tcPr>
          <w:p w14:paraId="13DADAC4" w14:textId="77777777" w:rsidR="00AC36D3" w:rsidRPr="008E3CD2" w:rsidRDefault="00E37DA8" w:rsidP="00D23B60">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w:t>
            </w:r>
            <w:r w:rsidR="00D23B60" w:rsidRPr="008E3CD2">
              <w:rPr>
                <w:rFonts w:ascii="Times New Roman" w:hAnsi="Times New Roman" w:cs="Times New Roman"/>
                <w:sz w:val="20"/>
                <w:szCs w:val="20"/>
                <w:u w:color="FF0000"/>
              </w:rPr>
              <w:t>******</w:t>
            </w:r>
          </w:p>
        </w:tc>
      </w:tr>
      <w:tr w:rsidR="00E37DA8" w:rsidRPr="008E3CD2" w14:paraId="0638BA69" w14:textId="77777777" w:rsidTr="00CE6484">
        <w:trPr>
          <w:trHeight w:hRule="exact" w:val="1049"/>
        </w:trPr>
        <w:tc>
          <w:tcPr>
            <w:tcW w:w="3699" w:type="pct"/>
            <w:tcBorders>
              <w:top w:val="nil"/>
              <w:left w:val="single" w:sz="6" w:space="0" w:color="auto"/>
              <w:bottom w:val="single" w:sz="6" w:space="0" w:color="auto"/>
              <w:right w:val="single" w:sz="6" w:space="0" w:color="auto"/>
            </w:tcBorders>
            <w:vAlign w:val="center"/>
          </w:tcPr>
          <w:p w14:paraId="5D7E8D91" w14:textId="77777777" w:rsidR="001A5383" w:rsidRPr="001A5383" w:rsidRDefault="001A5383" w:rsidP="00BE1CE3">
            <w:pPr>
              <w:spacing w:after="0"/>
              <w:jc w:val="both"/>
              <w:rPr>
                <w:rFonts w:ascii="Times New Roman" w:hAnsi="Times New Roman" w:cs="Times New Roman"/>
                <w:sz w:val="4"/>
                <w:szCs w:val="4"/>
                <w:u w:color="FF0000"/>
              </w:rPr>
            </w:pPr>
          </w:p>
          <w:p w14:paraId="0BDF0AFA" w14:textId="6D6477B1" w:rsidR="00AC36D3" w:rsidRPr="00BE1CE3" w:rsidRDefault="00BE1CE3" w:rsidP="00BE1CE3">
            <w:pPr>
              <w:spacing w:after="0"/>
              <w:jc w:val="both"/>
              <w:rPr>
                <w:rFonts w:ascii="Times New Roman" w:hAnsi="Times New Roman" w:cs="Times New Roman"/>
                <w:b/>
                <w:sz w:val="18"/>
                <w:szCs w:val="18"/>
                <w:u w:color="FF0000"/>
              </w:rPr>
            </w:pPr>
            <w:r>
              <w:rPr>
                <w:rFonts w:ascii="Times New Roman" w:hAnsi="Times New Roman" w:cs="Times New Roman"/>
                <w:sz w:val="18"/>
                <w:szCs w:val="18"/>
                <w:u w:color="FF0000"/>
              </w:rPr>
              <w:t xml:space="preserve">A) </w:t>
            </w:r>
            <w:r w:rsidR="00AC36D3" w:rsidRPr="00BE1CE3">
              <w:rPr>
                <w:rFonts w:ascii="Times New Roman" w:hAnsi="Times New Roman" w:cs="Times New Roman"/>
                <w:sz w:val="18"/>
                <w:szCs w:val="18"/>
                <w:u w:color="FF0000"/>
              </w:rPr>
              <w:t>per ogni anno di servizio comunque prestato, successivamente alla decorrenza giuridica della nomina, nel ruolo di appartenenza (1</w:t>
            </w:r>
            <w:r w:rsidR="00AC36D3" w:rsidRPr="00BE1CE3">
              <w:rPr>
                <w:rFonts w:ascii="Times New Roman" w:hAnsi="Times New Roman" w:cs="Times New Roman"/>
                <w:b/>
                <w:sz w:val="18"/>
                <w:szCs w:val="18"/>
                <w:u w:color="FF0000"/>
              </w:rPr>
              <w:t xml:space="preserve">)  </w:t>
            </w:r>
            <w:r w:rsidR="00394192">
              <w:rPr>
                <w:rFonts w:ascii="Times New Roman" w:hAnsi="Times New Roman" w:cs="Times New Roman"/>
                <w:b/>
                <w:sz w:val="18"/>
                <w:szCs w:val="18"/>
                <w:u w:color="FF0000"/>
              </w:rPr>
              <w:t xml:space="preserve">                                                        </w:t>
            </w:r>
            <w:proofErr w:type="gramStart"/>
            <w:r w:rsidR="00394192">
              <w:rPr>
                <w:rFonts w:ascii="Times New Roman" w:hAnsi="Times New Roman" w:cs="Times New Roman"/>
                <w:b/>
                <w:sz w:val="18"/>
                <w:szCs w:val="18"/>
                <w:u w:color="FF0000"/>
              </w:rPr>
              <w:t xml:space="preserve">   </w:t>
            </w:r>
            <w:r w:rsidR="00AC36D3" w:rsidRPr="00BE1CE3">
              <w:rPr>
                <w:rFonts w:ascii="Times New Roman" w:hAnsi="Times New Roman" w:cs="Times New Roman"/>
                <w:b/>
                <w:sz w:val="18"/>
                <w:szCs w:val="18"/>
                <w:u w:color="FF0000"/>
              </w:rPr>
              <w:t>(</w:t>
            </w:r>
            <w:proofErr w:type="gramEnd"/>
            <w:r w:rsidR="00AC36D3" w:rsidRPr="00BE1CE3">
              <w:rPr>
                <w:rFonts w:ascii="Times New Roman" w:hAnsi="Times New Roman" w:cs="Times New Roman"/>
                <w:b/>
                <w:sz w:val="18"/>
                <w:szCs w:val="18"/>
                <w:u w:color="FF0000"/>
              </w:rPr>
              <w:t>Punti 6</w:t>
            </w:r>
            <w:r w:rsidR="00544F31" w:rsidRPr="00BE1CE3">
              <w:rPr>
                <w:rFonts w:ascii="Times New Roman" w:hAnsi="Times New Roman" w:cs="Times New Roman"/>
                <w:b/>
                <w:sz w:val="18"/>
                <w:szCs w:val="18"/>
                <w:u w:color="FF0000"/>
              </w:rPr>
              <w:t xml:space="preserve"> per ogni anno</w:t>
            </w:r>
            <w:r w:rsidR="00AC36D3" w:rsidRPr="00BE1CE3">
              <w:rPr>
                <w:rFonts w:ascii="Times New Roman" w:hAnsi="Times New Roman" w:cs="Times New Roman"/>
                <w:b/>
                <w:sz w:val="18"/>
                <w:szCs w:val="18"/>
                <w:u w:color="FF0000"/>
              </w:rPr>
              <w:t>)</w:t>
            </w:r>
          </w:p>
          <w:p w14:paraId="06B4C6AE" w14:textId="77777777" w:rsidR="00544F31" w:rsidRPr="006C21AB" w:rsidRDefault="00544F31" w:rsidP="00544F31">
            <w:pPr>
              <w:pStyle w:val="Paragrafoelenco"/>
              <w:spacing w:after="0"/>
              <w:jc w:val="both"/>
              <w:rPr>
                <w:rFonts w:ascii="Times New Roman" w:hAnsi="Times New Roman" w:cs="Times New Roman"/>
                <w:b/>
                <w:sz w:val="12"/>
                <w:szCs w:val="12"/>
                <w:u w:color="FF0000"/>
              </w:rPr>
            </w:pPr>
          </w:p>
          <w:p w14:paraId="6036BAFB" w14:textId="3C53D089" w:rsidR="00544F31" w:rsidRPr="00544F31" w:rsidRDefault="00483CA1" w:rsidP="00544F31">
            <w:pPr>
              <w:spacing w:after="0"/>
              <w:ind w:left="720"/>
              <w:jc w:val="both"/>
              <w:rPr>
                <w:rFonts w:ascii="Times New Roman" w:hAnsi="Times New Roman" w:cs="Times New Roman"/>
                <w:sz w:val="18"/>
                <w:szCs w:val="18"/>
                <w:u w:color="FF0000"/>
              </w:rPr>
            </w:pPr>
            <w:r>
              <w:rPr>
                <w:rFonts w:ascii="Times New Roman" w:hAnsi="Times New Roman" w:cs="Times New Roman"/>
                <w:sz w:val="18"/>
                <w:szCs w:val="18"/>
                <w:u w:color="FF0000"/>
              </w:rPr>
              <w:t xml:space="preserve">         </w:t>
            </w:r>
            <w:r w:rsidR="00544F31">
              <w:rPr>
                <w:rFonts w:ascii="Times New Roman" w:hAnsi="Times New Roman" w:cs="Times New Roman"/>
                <w:sz w:val="18"/>
                <w:szCs w:val="18"/>
                <w:u w:color="FF0000"/>
              </w:rPr>
              <w:t xml:space="preserve">di cui sul SOSTEGNO </w:t>
            </w:r>
            <w:r w:rsidR="00394192">
              <w:rPr>
                <w:rFonts w:ascii="Times New Roman" w:hAnsi="Times New Roman" w:cs="Times New Roman"/>
                <w:sz w:val="18"/>
                <w:szCs w:val="18"/>
                <w:u w:color="FF0000"/>
              </w:rPr>
              <w:t xml:space="preserve">                                                       </w:t>
            </w:r>
            <w:proofErr w:type="gramStart"/>
            <w:r w:rsidR="00394192">
              <w:rPr>
                <w:rFonts w:ascii="Times New Roman" w:hAnsi="Times New Roman" w:cs="Times New Roman"/>
                <w:sz w:val="18"/>
                <w:szCs w:val="18"/>
                <w:u w:color="FF0000"/>
              </w:rPr>
              <w:t xml:space="preserve">   </w:t>
            </w:r>
            <w:r w:rsidR="00544F31" w:rsidRPr="00544F31">
              <w:rPr>
                <w:rFonts w:ascii="Times New Roman" w:hAnsi="Times New Roman" w:cs="Times New Roman"/>
                <w:b/>
                <w:sz w:val="18"/>
                <w:szCs w:val="18"/>
                <w:u w:color="FF0000"/>
              </w:rPr>
              <w:t>(</w:t>
            </w:r>
            <w:proofErr w:type="gramEnd"/>
            <w:r w:rsidR="00544F31" w:rsidRPr="00544F31">
              <w:rPr>
                <w:rFonts w:ascii="Times New Roman" w:hAnsi="Times New Roman" w:cs="Times New Roman"/>
                <w:b/>
                <w:sz w:val="18"/>
                <w:szCs w:val="18"/>
                <w:u w:color="FF0000"/>
              </w:rPr>
              <w:t>Punti 6 per ogni anno)</w:t>
            </w:r>
          </w:p>
          <w:p w14:paraId="2EB00ABF" w14:textId="77777777" w:rsidR="00544F31" w:rsidRPr="002E7A51" w:rsidRDefault="00544F31" w:rsidP="008E3CD2">
            <w:pPr>
              <w:spacing w:after="0"/>
              <w:jc w:val="both"/>
              <w:rPr>
                <w:rFonts w:ascii="Times New Roman" w:hAnsi="Times New Roman" w:cs="Times New Roman"/>
                <w:sz w:val="6"/>
                <w:szCs w:val="6"/>
                <w:u w:color="FF0000"/>
              </w:rPr>
            </w:pPr>
          </w:p>
          <w:p w14:paraId="329919E1" w14:textId="77777777" w:rsidR="00544F31" w:rsidRPr="008E3CD2" w:rsidRDefault="00544F31" w:rsidP="008E3CD2">
            <w:pPr>
              <w:spacing w:after="0"/>
              <w:jc w:val="both"/>
              <w:rPr>
                <w:rFonts w:ascii="Times New Roman" w:hAnsi="Times New Roman" w:cs="Times New Roman"/>
                <w:sz w:val="18"/>
                <w:szCs w:val="18"/>
                <w:u w:color="FF0000"/>
              </w:rPr>
            </w:pPr>
          </w:p>
        </w:tc>
        <w:tc>
          <w:tcPr>
            <w:tcW w:w="411" w:type="pct"/>
            <w:tcBorders>
              <w:top w:val="nil"/>
              <w:left w:val="single" w:sz="6" w:space="0" w:color="auto"/>
              <w:bottom w:val="single" w:sz="6" w:space="0" w:color="auto"/>
              <w:right w:val="single" w:sz="6" w:space="0" w:color="auto"/>
            </w:tcBorders>
            <w:vAlign w:val="center"/>
          </w:tcPr>
          <w:p w14:paraId="36829412" w14:textId="77777777" w:rsidR="00AC36D3" w:rsidRPr="008E3CD2" w:rsidRDefault="00AC36D3" w:rsidP="008E3CD2">
            <w:pPr>
              <w:spacing w:after="0"/>
              <w:rPr>
                <w:rFonts w:ascii="Times New Roman" w:hAnsi="Times New Roman" w:cs="Times New Roman"/>
                <w:sz w:val="18"/>
                <w:szCs w:val="18"/>
                <w:u w:color="FF0000"/>
              </w:rPr>
            </w:pPr>
          </w:p>
        </w:tc>
        <w:tc>
          <w:tcPr>
            <w:tcW w:w="412" w:type="pct"/>
            <w:tcBorders>
              <w:top w:val="nil"/>
              <w:left w:val="single" w:sz="6" w:space="0" w:color="auto"/>
              <w:bottom w:val="single" w:sz="6" w:space="0" w:color="auto"/>
              <w:right w:val="single" w:sz="6" w:space="0" w:color="auto"/>
            </w:tcBorders>
            <w:vAlign w:val="center"/>
          </w:tcPr>
          <w:p w14:paraId="4A774D61" w14:textId="77777777" w:rsidR="00AC36D3" w:rsidRPr="008E3CD2" w:rsidRDefault="00AC36D3" w:rsidP="008E3CD2">
            <w:pPr>
              <w:spacing w:after="0"/>
              <w:rPr>
                <w:rFonts w:ascii="Times New Roman" w:hAnsi="Times New Roman" w:cs="Times New Roman"/>
                <w:sz w:val="18"/>
                <w:szCs w:val="18"/>
                <w:u w:color="FF0000"/>
              </w:rPr>
            </w:pPr>
          </w:p>
        </w:tc>
        <w:tc>
          <w:tcPr>
            <w:tcW w:w="478" w:type="pct"/>
            <w:tcBorders>
              <w:top w:val="nil"/>
              <w:left w:val="single" w:sz="6" w:space="0" w:color="auto"/>
              <w:bottom w:val="single" w:sz="6" w:space="0" w:color="auto"/>
              <w:right w:val="single" w:sz="6" w:space="0" w:color="auto"/>
            </w:tcBorders>
            <w:vAlign w:val="center"/>
          </w:tcPr>
          <w:p w14:paraId="5DE07015" w14:textId="77777777" w:rsidR="00AC36D3" w:rsidRPr="008E3CD2" w:rsidRDefault="00AC36D3" w:rsidP="008E3CD2">
            <w:pPr>
              <w:spacing w:after="0"/>
              <w:rPr>
                <w:rFonts w:ascii="Times New Roman" w:hAnsi="Times New Roman" w:cs="Times New Roman"/>
                <w:sz w:val="18"/>
                <w:szCs w:val="18"/>
                <w:u w:color="FF0000"/>
              </w:rPr>
            </w:pPr>
          </w:p>
        </w:tc>
      </w:tr>
      <w:tr w:rsidR="00544F31" w:rsidRPr="008E3CD2" w14:paraId="511B4184" w14:textId="77777777" w:rsidTr="00CE6484">
        <w:trPr>
          <w:trHeight w:hRule="exact" w:val="963"/>
        </w:trPr>
        <w:tc>
          <w:tcPr>
            <w:tcW w:w="3699" w:type="pct"/>
            <w:tcBorders>
              <w:top w:val="single" w:sz="6" w:space="0" w:color="auto"/>
              <w:left w:val="single" w:sz="6" w:space="0" w:color="auto"/>
              <w:bottom w:val="single" w:sz="6" w:space="0" w:color="auto"/>
              <w:right w:val="single" w:sz="6" w:space="0" w:color="auto"/>
            </w:tcBorders>
            <w:vAlign w:val="center"/>
          </w:tcPr>
          <w:p w14:paraId="49540D62" w14:textId="77777777" w:rsidR="00A47A71" w:rsidRDefault="00544F31" w:rsidP="00BE1CE3">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A1) per ogni anno di servizio effettivamente prestato (2) dopo la nomina nel ruolo di appartenenza (1) in scuole o istituti situati nelle piccole isole (3) in aggiunta al punteggio di cui al punto A) </w:t>
            </w:r>
            <w:r w:rsidR="00A47A71">
              <w:rPr>
                <w:rFonts w:ascii="Times New Roman" w:hAnsi="Times New Roman" w:cs="Times New Roman"/>
                <w:sz w:val="18"/>
                <w:szCs w:val="18"/>
                <w:u w:color="FF0000"/>
              </w:rPr>
              <w:t xml:space="preserve">            </w:t>
            </w:r>
          </w:p>
          <w:p w14:paraId="38924E21" w14:textId="4EF8E367" w:rsidR="00544F31" w:rsidRPr="008E3CD2" w:rsidRDefault="00A47A71" w:rsidP="00BE1CE3">
            <w:pPr>
              <w:spacing w:after="0"/>
              <w:jc w:val="both"/>
              <w:rPr>
                <w:rFonts w:ascii="Times New Roman" w:hAnsi="Times New Roman" w:cs="Times New Roman"/>
                <w:sz w:val="18"/>
                <w:szCs w:val="18"/>
                <w:u w:color="FF0000"/>
              </w:rPr>
            </w:pPr>
            <w:r>
              <w:rPr>
                <w:rFonts w:ascii="Times New Roman" w:hAnsi="Times New Roman" w:cs="Times New Roman"/>
                <w:sz w:val="18"/>
                <w:szCs w:val="18"/>
                <w:u w:color="FF0000"/>
              </w:rPr>
              <w:t xml:space="preserve">                                                                                                                   </w:t>
            </w:r>
            <w:r w:rsidR="00944CE0">
              <w:rPr>
                <w:rFonts w:ascii="Times New Roman" w:hAnsi="Times New Roman" w:cs="Times New Roman"/>
                <w:sz w:val="18"/>
                <w:szCs w:val="18"/>
                <w:u w:color="FF0000"/>
              </w:rPr>
              <w:t xml:space="preserve">    </w:t>
            </w:r>
            <w:r>
              <w:rPr>
                <w:rFonts w:ascii="Times New Roman" w:hAnsi="Times New Roman" w:cs="Times New Roman"/>
                <w:sz w:val="18"/>
                <w:szCs w:val="18"/>
                <w:u w:color="FF0000"/>
              </w:rPr>
              <w:t xml:space="preserve"> </w:t>
            </w:r>
            <w:r w:rsidR="00544F31" w:rsidRPr="00544F31">
              <w:rPr>
                <w:rFonts w:ascii="Times New Roman" w:hAnsi="Times New Roman" w:cs="Times New Roman"/>
                <w:b/>
                <w:sz w:val="18"/>
                <w:szCs w:val="18"/>
                <w:u w:color="FF0000"/>
              </w:rPr>
              <w:t>(Punti 6 per ogni anno)</w:t>
            </w:r>
          </w:p>
        </w:tc>
        <w:tc>
          <w:tcPr>
            <w:tcW w:w="411" w:type="pct"/>
            <w:tcBorders>
              <w:top w:val="single" w:sz="6" w:space="0" w:color="auto"/>
              <w:left w:val="single" w:sz="6" w:space="0" w:color="auto"/>
              <w:bottom w:val="single" w:sz="6" w:space="0" w:color="auto"/>
              <w:right w:val="single" w:sz="6" w:space="0" w:color="auto"/>
            </w:tcBorders>
            <w:vAlign w:val="center"/>
          </w:tcPr>
          <w:p w14:paraId="5FCC268C" w14:textId="77777777" w:rsidR="00544F31" w:rsidRPr="008E3CD2" w:rsidRDefault="00544F31" w:rsidP="008E3CD2">
            <w:pPr>
              <w:spacing w:after="0"/>
              <w:rPr>
                <w:rFonts w:ascii="Tahoma" w:hAnsi="Tahoma" w:cs="Tahoma"/>
                <w:sz w:val="18"/>
                <w:szCs w:val="18"/>
                <w:u w:color="FF0000"/>
              </w:rPr>
            </w:pPr>
          </w:p>
        </w:tc>
        <w:tc>
          <w:tcPr>
            <w:tcW w:w="412" w:type="pct"/>
            <w:tcBorders>
              <w:top w:val="single" w:sz="6" w:space="0" w:color="auto"/>
              <w:left w:val="single" w:sz="6" w:space="0" w:color="auto"/>
              <w:bottom w:val="single" w:sz="6" w:space="0" w:color="auto"/>
              <w:right w:val="single" w:sz="6" w:space="0" w:color="auto"/>
            </w:tcBorders>
            <w:vAlign w:val="center"/>
          </w:tcPr>
          <w:p w14:paraId="35EFAB8A" w14:textId="77777777" w:rsidR="00544F31" w:rsidRPr="008E3CD2" w:rsidRDefault="00544F31" w:rsidP="008E3CD2">
            <w:pPr>
              <w:spacing w:after="0"/>
              <w:rPr>
                <w:rFonts w:ascii="Tahoma" w:hAnsi="Tahoma" w:cs="Tahoma"/>
                <w:sz w:val="18"/>
                <w:szCs w:val="18"/>
                <w:u w:color="FF0000"/>
              </w:rPr>
            </w:pPr>
          </w:p>
        </w:tc>
        <w:tc>
          <w:tcPr>
            <w:tcW w:w="478" w:type="pct"/>
            <w:tcBorders>
              <w:top w:val="single" w:sz="6" w:space="0" w:color="auto"/>
              <w:left w:val="single" w:sz="6" w:space="0" w:color="auto"/>
              <w:bottom w:val="single" w:sz="6" w:space="0" w:color="auto"/>
              <w:right w:val="single" w:sz="6" w:space="0" w:color="auto"/>
            </w:tcBorders>
            <w:vAlign w:val="center"/>
          </w:tcPr>
          <w:p w14:paraId="4694AF70" w14:textId="77777777" w:rsidR="00544F31" w:rsidRPr="008E3CD2" w:rsidRDefault="00544F31" w:rsidP="008E3CD2">
            <w:pPr>
              <w:spacing w:after="0"/>
              <w:rPr>
                <w:rFonts w:ascii="Tahoma" w:hAnsi="Tahoma" w:cs="Tahoma"/>
                <w:sz w:val="18"/>
                <w:szCs w:val="18"/>
                <w:u w:color="FF0000"/>
              </w:rPr>
            </w:pPr>
          </w:p>
        </w:tc>
      </w:tr>
      <w:tr w:rsidR="00631C48" w:rsidRPr="008E3CD2" w14:paraId="577CB169" w14:textId="77777777" w:rsidTr="00CE6484">
        <w:trPr>
          <w:trHeight w:hRule="exact" w:val="1005"/>
        </w:trPr>
        <w:tc>
          <w:tcPr>
            <w:tcW w:w="3699" w:type="pct"/>
            <w:tcBorders>
              <w:top w:val="single" w:sz="6" w:space="0" w:color="auto"/>
              <w:left w:val="single" w:sz="6" w:space="0" w:color="auto"/>
              <w:bottom w:val="single" w:sz="6" w:space="0" w:color="auto"/>
              <w:right w:val="single" w:sz="6" w:space="0" w:color="auto"/>
            </w:tcBorders>
            <w:vAlign w:val="center"/>
          </w:tcPr>
          <w:p w14:paraId="743B6734" w14:textId="49F50FC0" w:rsidR="00631C48" w:rsidRPr="00EA1F46" w:rsidRDefault="00631C48" w:rsidP="00631C48">
            <w:pPr>
              <w:spacing w:after="0"/>
              <w:jc w:val="both"/>
              <w:rPr>
                <w:rFonts w:ascii="Times New Roman" w:hAnsi="Times New Roman" w:cs="Times New Roman"/>
                <w:sz w:val="18"/>
                <w:szCs w:val="18"/>
                <w:u w:color="FF0000"/>
              </w:rPr>
            </w:pPr>
            <w:r w:rsidRPr="00EA1F46">
              <w:rPr>
                <w:rFonts w:ascii="Times New Roman" w:hAnsi="Times New Roman" w:cs="Times New Roman"/>
                <w:sz w:val="18"/>
                <w:szCs w:val="18"/>
              </w:rPr>
              <w:t xml:space="preserve">B) per ogni anno di servizio di ruolo anteriore alla nomina nel ruolo di appartenenza non coperto da effettivo servizio </w:t>
            </w:r>
            <w:r w:rsidRPr="00EA1F46">
              <w:rPr>
                <w:rFonts w:ascii="Times New Roman" w:hAnsi="Times New Roman" w:cs="Times New Roman"/>
                <w:b/>
                <w:sz w:val="18"/>
                <w:szCs w:val="18"/>
              </w:rPr>
              <w:t xml:space="preserve">(anzianità derivante da decorrenza giuridica della nomina anteriore alla decorrenza economica) </w:t>
            </w:r>
            <w:r w:rsidRPr="00EA1F46">
              <w:rPr>
                <w:rFonts w:ascii="Times New Roman" w:hAnsi="Times New Roman" w:cs="Times New Roman"/>
                <w:sz w:val="18"/>
                <w:szCs w:val="18"/>
              </w:rPr>
              <w:t>(4)</w:t>
            </w:r>
            <w:r w:rsidRPr="00EA1F46">
              <w:rPr>
                <w:rFonts w:ascii="Times New Roman" w:hAnsi="Times New Roman" w:cs="Times New Roman"/>
                <w:b/>
                <w:sz w:val="18"/>
                <w:szCs w:val="18"/>
              </w:rPr>
              <w:t xml:space="preserve">                                                                   </w:t>
            </w:r>
            <w:r w:rsidR="00944CE0" w:rsidRPr="00EA1F46">
              <w:rPr>
                <w:rFonts w:ascii="Times New Roman" w:hAnsi="Times New Roman" w:cs="Times New Roman"/>
                <w:b/>
                <w:sz w:val="18"/>
                <w:szCs w:val="18"/>
              </w:rPr>
              <w:t xml:space="preserve">     </w:t>
            </w:r>
            <w:proofErr w:type="gramStart"/>
            <w:r w:rsidR="00944CE0" w:rsidRPr="00EA1F46">
              <w:rPr>
                <w:rFonts w:ascii="Times New Roman" w:hAnsi="Times New Roman" w:cs="Times New Roman"/>
                <w:b/>
                <w:sz w:val="18"/>
                <w:szCs w:val="18"/>
              </w:rPr>
              <w:t xml:space="preserve">   </w:t>
            </w:r>
            <w:r w:rsidRPr="00EA1F46">
              <w:rPr>
                <w:rFonts w:ascii="Times New Roman" w:hAnsi="Times New Roman" w:cs="Times New Roman"/>
                <w:b/>
                <w:sz w:val="18"/>
                <w:szCs w:val="18"/>
              </w:rPr>
              <w:t>(</w:t>
            </w:r>
            <w:proofErr w:type="gramEnd"/>
            <w:r w:rsidRPr="00EA1F46">
              <w:rPr>
                <w:rFonts w:ascii="Times New Roman" w:hAnsi="Times New Roman" w:cs="Times New Roman"/>
                <w:b/>
                <w:sz w:val="18"/>
                <w:szCs w:val="18"/>
              </w:rPr>
              <w:t>Punti 3 per ogni anno)</w:t>
            </w:r>
          </w:p>
        </w:tc>
        <w:tc>
          <w:tcPr>
            <w:tcW w:w="411" w:type="pct"/>
            <w:tcBorders>
              <w:top w:val="single" w:sz="6" w:space="0" w:color="auto"/>
              <w:left w:val="single" w:sz="6" w:space="0" w:color="auto"/>
              <w:bottom w:val="single" w:sz="6" w:space="0" w:color="auto"/>
              <w:right w:val="single" w:sz="6" w:space="0" w:color="auto"/>
            </w:tcBorders>
            <w:vAlign w:val="center"/>
          </w:tcPr>
          <w:p w14:paraId="25F32B88" w14:textId="4D8C7A2D" w:rsidR="00631C48" w:rsidRPr="008E3CD2" w:rsidRDefault="00631C48" w:rsidP="00631C48">
            <w:pPr>
              <w:spacing w:after="0"/>
              <w:rPr>
                <w:rFonts w:ascii="Tahoma" w:hAnsi="Tahoma" w:cs="Tahoma"/>
                <w:sz w:val="18"/>
                <w:szCs w:val="18"/>
                <w:u w:color="FF0000"/>
              </w:rPr>
            </w:pPr>
          </w:p>
        </w:tc>
        <w:tc>
          <w:tcPr>
            <w:tcW w:w="412" w:type="pct"/>
            <w:tcBorders>
              <w:top w:val="single" w:sz="6" w:space="0" w:color="auto"/>
              <w:left w:val="single" w:sz="6" w:space="0" w:color="auto"/>
              <w:bottom w:val="single" w:sz="6" w:space="0" w:color="auto"/>
              <w:right w:val="single" w:sz="6" w:space="0" w:color="auto"/>
            </w:tcBorders>
            <w:vAlign w:val="center"/>
          </w:tcPr>
          <w:p w14:paraId="7CD9BAC6" w14:textId="2137FFEB" w:rsidR="00631C48" w:rsidRPr="008E3CD2" w:rsidRDefault="00631C48" w:rsidP="00631C48">
            <w:pPr>
              <w:spacing w:after="0"/>
              <w:rPr>
                <w:rFonts w:ascii="Tahoma" w:hAnsi="Tahoma" w:cs="Tahoma"/>
                <w:sz w:val="18"/>
                <w:szCs w:val="18"/>
                <w:u w:color="FF0000"/>
              </w:rPr>
            </w:pPr>
          </w:p>
        </w:tc>
        <w:tc>
          <w:tcPr>
            <w:tcW w:w="478" w:type="pct"/>
            <w:tcBorders>
              <w:top w:val="single" w:sz="6" w:space="0" w:color="auto"/>
              <w:left w:val="single" w:sz="6" w:space="0" w:color="auto"/>
              <w:bottom w:val="single" w:sz="6" w:space="0" w:color="auto"/>
              <w:right w:val="single" w:sz="6" w:space="0" w:color="auto"/>
            </w:tcBorders>
            <w:vAlign w:val="center"/>
          </w:tcPr>
          <w:p w14:paraId="47DF2AE0" w14:textId="7C619F9A" w:rsidR="00631C48" w:rsidRPr="008E3CD2" w:rsidRDefault="00631C48" w:rsidP="00631C48">
            <w:pPr>
              <w:spacing w:after="0"/>
              <w:rPr>
                <w:rFonts w:ascii="Tahoma" w:hAnsi="Tahoma" w:cs="Tahoma"/>
                <w:sz w:val="18"/>
                <w:szCs w:val="18"/>
                <w:u w:color="FF0000"/>
              </w:rPr>
            </w:pPr>
          </w:p>
        </w:tc>
      </w:tr>
      <w:tr w:rsidR="003B3A6A" w:rsidRPr="008E3CD2" w14:paraId="3BF0BF8F" w14:textId="77777777" w:rsidTr="00CE6484">
        <w:trPr>
          <w:trHeight w:hRule="exact" w:val="3489"/>
        </w:trPr>
        <w:tc>
          <w:tcPr>
            <w:tcW w:w="3699" w:type="pct"/>
            <w:tcBorders>
              <w:top w:val="single" w:sz="6" w:space="0" w:color="auto"/>
              <w:left w:val="single" w:sz="6" w:space="0" w:color="auto"/>
              <w:bottom w:val="single" w:sz="6" w:space="0" w:color="auto"/>
              <w:right w:val="single" w:sz="6" w:space="0" w:color="auto"/>
            </w:tcBorders>
            <w:vAlign w:val="center"/>
          </w:tcPr>
          <w:p w14:paraId="111020BB" w14:textId="4F46B885" w:rsidR="003B3A6A" w:rsidRDefault="003B3A6A" w:rsidP="00BE1CE3">
            <w:pPr>
              <w:spacing w:after="0"/>
              <w:jc w:val="both"/>
              <w:rPr>
                <w:rFonts w:ascii="Times New Roman" w:hAnsi="Times New Roman" w:cs="Times New Roman"/>
                <w:sz w:val="18"/>
                <w:szCs w:val="18"/>
                <w:u w:color="FF0000"/>
              </w:rPr>
            </w:pPr>
            <w:r w:rsidRPr="00990DFB">
              <w:rPr>
                <w:rFonts w:ascii="Times New Roman" w:hAnsi="Times New Roman" w:cs="Times New Roman"/>
                <w:sz w:val="18"/>
                <w:szCs w:val="18"/>
                <w:u w:color="FF0000"/>
              </w:rPr>
              <w:t>B) per og</w:t>
            </w:r>
            <w:r w:rsidR="00990DFB" w:rsidRPr="00990DFB">
              <w:rPr>
                <w:rFonts w:ascii="Times New Roman" w:hAnsi="Times New Roman" w:cs="Times New Roman"/>
                <w:sz w:val="18"/>
                <w:szCs w:val="18"/>
                <w:u w:color="FF0000"/>
              </w:rPr>
              <w:t>n</w:t>
            </w:r>
            <w:r w:rsidRPr="00990DFB">
              <w:rPr>
                <w:rFonts w:ascii="Times New Roman" w:hAnsi="Times New Roman" w:cs="Times New Roman"/>
                <w:sz w:val="18"/>
                <w:szCs w:val="18"/>
                <w:u w:color="FF0000"/>
              </w:rPr>
              <w:t xml:space="preserve">i anno di servizio </w:t>
            </w:r>
            <w:proofErr w:type="spellStart"/>
            <w:r w:rsidRPr="00990DFB">
              <w:rPr>
                <w:rFonts w:ascii="Times New Roman" w:hAnsi="Times New Roman" w:cs="Times New Roman"/>
                <w:sz w:val="18"/>
                <w:szCs w:val="18"/>
                <w:u w:color="FF0000"/>
              </w:rPr>
              <w:t>pre</w:t>
            </w:r>
            <w:proofErr w:type="spellEnd"/>
            <w:r w:rsidRPr="00990DFB">
              <w:rPr>
                <w:rFonts w:ascii="Times New Roman" w:hAnsi="Times New Roman" w:cs="Times New Roman"/>
                <w:sz w:val="18"/>
                <w:szCs w:val="18"/>
                <w:u w:color="FF0000"/>
              </w:rPr>
              <w:t>-ruolo</w:t>
            </w:r>
            <w:r w:rsidR="00E8588F">
              <w:rPr>
                <w:rFonts w:ascii="Times New Roman" w:hAnsi="Times New Roman" w:cs="Times New Roman"/>
                <w:sz w:val="18"/>
                <w:szCs w:val="18"/>
                <w:u w:color="FF0000"/>
              </w:rPr>
              <w:t xml:space="preserve"> </w:t>
            </w:r>
            <w:r w:rsidRPr="00990DFB">
              <w:rPr>
                <w:rFonts w:ascii="Times New Roman" w:hAnsi="Times New Roman" w:cs="Times New Roman"/>
                <w:sz w:val="18"/>
                <w:szCs w:val="18"/>
                <w:u w:color="FF0000"/>
              </w:rPr>
              <w:t>prestato nel medes</w:t>
            </w:r>
            <w:r w:rsidR="00990DFB">
              <w:rPr>
                <w:rFonts w:ascii="Times New Roman" w:hAnsi="Times New Roman" w:cs="Times New Roman"/>
                <w:sz w:val="18"/>
                <w:szCs w:val="18"/>
                <w:u w:color="FF0000"/>
              </w:rPr>
              <w:t>i</w:t>
            </w:r>
            <w:r w:rsidRPr="00990DFB">
              <w:rPr>
                <w:rFonts w:ascii="Times New Roman" w:hAnsi="Times New Roman" w:cs="Times New Roman"/>
                <w:sz w:val="18"/>
                <w:szCs w:val="18"/>
                <w:u w:color="FF0000"/>
              </w:rPr>
              <w:t>mo ruolo di titolarità (4)</w:t>
            </w:r>
            <w:r w:rsidR="00990DFB" w:rsidRPr="00990DFB">
              <w:rPr>
                <w:rFonts w:ascii="Times New Roman" w:hAnsi="Times New Roman" w:cs="Times New Roman"/>
                <w:sz w:val="18"/>
                <w:szCs w:val="18"/>
                <w:u w:color="FF0000"/>
              </w:rPr>
              <w:t>:</w:t>
            </w:r>
          </w:p>
          <w:p w14:paraId="3443AA5D" w14:textId="632B3587" w:rsidR="00990DFB" w:rsidRDefault="00990DFB" w:rsidP="00990DFB">
            <w:pPr>
              <w:pStyle w:val="TableParagraph"/>
              <w:spacing w:before="42"/>
              <w:ind w:left="4" w:right="105"/>
              <w:rPr>
                <w:sz w:val="18"/>
                <w:szCs w:val="18"/>
              </w:rPr>
            </w:pPr>
            <w:r w:rsidRPr="00990DFB">
              <w:rPr>
                <w:sz w:val="18"/>
                <w:szCs w:val="18"/>
              </w:rPr>
              <w:t>Per la mobilità d’ufficio: (4)</w:t>
            </w:r>
          </w:p>
          <w:p w14:paraId="0BB17847" w14:textId="77777777" w:rsidR="00754237" w:rsidRPr="00754237" w:rsidRDefault="00754237" w:rsidP="00990DFB">
            <w:pPr>
              <w:pStyle w:val="TableParagraph"/>
              <w:spacing w:before="42"/>
              <w:ind w:left="4" w:right="105"/>
              <w:rPr>
                <w:sz w:val="12"/>
                <w:szCs w:val="12"/>
              </w:rPr>
            </w:pPr>
          </w:p>
          <w:p w14:paraId="5380F8F8" w14:textId="22D3D486" w:rsidR="00990DFB" w:rsidRPr="00990DFB" w:rsidRDefault="00990DFB" w:rsidP="00990DFB">
            <w:pPr>
              <w:pStyle w:val="TableParagraph"/>
              <w:spacing w:before="42"/>
              <w:ind w:left="4" w:right="105"/>
              <w:rPr>
                <w:sz w:val="18"/>
                <w:szCs w:val="18"/>
              </w:rPr>
            </w:pPr>
            <w:proofErr w:type="spellStart"/>
            <w:r w:rsidRPr="00990DFB">
              <w:rPr>
                <w:sz w:val="18"/>
                <w:szCs w:val="18"/>
              </w:rPr>
              <w:t>a.s.</w:t>
            </w:r>
            <w:proofErr w:type="spellEnd"/>
            <w:r w:rsidRPr="00990DFB">
              <w:rPr>
                <w:sz w:val="18"/>
                <w:szCs w:val="18"/>
              </w:rPr>
              <w:t xml:space="preserve"> 2025/2026                                                                                                                 </w:t>
            </w:r>
            <w:r w:rsidR="00394192">
              <w:rPr>
                <w:sz w:val="18"/>
                <w:szCs w:val="18"/>
              </w:rPr>
              <w:t xml:space="preserve">    </w:t>
            </w:r>
            <w:proofErr w:type="gramStart"/>
            <w:r w:rsidR="00394192">
              <w:rPr>
                <w:sz w:val="18"/>
                <w:szCs w:val="18"/>
              </w:rPr>
              <w:t xml:space="preserve">   </w:t>
            </w:r>
            <w:r w:rsidRPr="002E66C5">
              <w:rPr>
                <w:b/>
                <w:spacing w:val="-4"/>
                <w:sz w:val="18"/>
                <w:szCs w:val="18"/>
              </w:rPr>
              <w:t>(</w:t>
            </w:r>
            <w:proofErr w:type="gramEnd"/>
            <w:r w:rsidRPr="002E66C5">
              <w:rPr>
                <w:b/>
                <w:spacing w:val="-4"/>
                <w:sz w:val="18"/>
                <w:szCs w:val="18"/>
              </w:rPr>
              <w:t>Punti</w:t>
            </w:r>
            <w:r w:rsidRPr="002E66C5">
              <w:rPr>
                <w:b/>
                <w:spacing w:val="-12"/>
                <w:sz w:val="18"/>
                <w:szCs w:val="18"/>
              </w:rPr>
              <w:t xml:space="preserve">  </w:t>
            </w:r>
            <w:r w:rsidRPr="002E66C5">
              <w:rPr>
                <w:b/>
                <w:spacing w:val="-7"/>
                <w:sz w:val="18"/>
                <w:szCs w:val="18"/>
              </w:rPr>
              <w:t>4)</w:t>
            </w:r>
          </w:p>
          <w:p w14:paraId="15DC223B" w14:textId="652BA9BA" w:rsidR="00990DFB" w:rsidRPr="00990DFB" w:rsidRDefault="00990DFB" w:rsidP="00990DFB">
            <w:pPr>
              <w:pStyle w:val="TableParagraph"/>
              <w:spacing w:before="42"/>
              <w:ind w:left="4" w:right="105"/>
              <w:rPr>
                <w:sz w:val="18"/>
                <w:szCs w:val="18"/>
              </w:rPr>
            </w:pPr>
            <w:proofErr w:type="spellStart"/>
            <w:r w:rsidRPr="00990DFB">
              <w:rPr>
                <w:sz w:val="18"/>
                <w:szCs w:val="18"/>
              </w:rPr>
              <w:t>a.s.</w:t>
            </w:r>
            <w:proofErr w:type="spellEnd"/>
            <w:r w:rsidRPr="00990DFB">
              <w:rPr>
                <w:sz w:val="18"/>
                <w:szCs w:val="18"/>
              </w:rPr>
              <w:t xml:space="preserve"> 2026/2027                                                                                                                 </w:t>
            </w:r>
            <w:r w:rsidR="00394192">
              <w:rPr>
                <w:sz w:val="18"/>
                <w:szCs w:val="18"/>
              </w:rPr>
              <w:t xml:space="preserve">    </w:t>
            </w:r>
            <w:proofErr w:type="gramStart"/>
            <w:r w:rsidR="00394192">
              <w:rPr>
                <w:sz w:val="18"/>
                <w:szCs w:val="18"/>
              </w:rPr>
              <w:t xml:space="preserve">   </w:t>
            </w:r>
            <w:r w:rsidRPr="002E66C5">
              <w:rPr>
                <w:b/>
                <w:spacing w:val="-4"/>
                <w:sz w:val="18"/>
                <w:szCs w:val="18"/>
              </w:rPr>
              <w:t>(</w:t>
            </w:r>
            <w:proofErr w:type="gramEnd"/>
            <w:r w:rsidRPr="002E66C5">
              <w:rPr>
                <w:b/>
                <w:spacing w:val="-4"/>
                <w:sz w:val="18"/>
                <w:szCs w:val="18"/>
              </w:rPr>
              <w:t xml:space="preserve">Punti </w:t>
            </w:r>
            <w:r w:rsidRPr="002E66C5">
              <w:rPr>
                <w:b/>
                <w:spacing w:val="-12"/>
                <w:sz w:val="18"/>
                <w:szCs w:val="18"/>
              </w:rPr>
              <w:t xml:space="preserve"> 5</w:t>
            </w:r>
            <w:r w:rsidRPr="002E66C5">
              <w:rPr>
                <w:b/>
                <w:spacing w:val="-7"/>
                <w:sz w:val="18"/>
                <w:szCs w:val="18"/>
              </w:rPr>
              <w:t>)</w:t>
            </w:r>
          </w:p>
          <w:p w14:paraId="3919E6A2" w14:textId="3E3DAC26" w:rsidR="00990DFB" w:rsidRPr="00990DFB" w:rsidRDefault="00990DFB" w:rsidP="00990DFB">
            <w:pPr>
              <w:pStyle w:val="TableParagraph"/>
              <w:spacing w:before="42"/>
              <w:ind w:left="4" w:right="105"/>
              <w:rPr>
                <w:sz w:val="18"/>
                <w:szCs w:val="18"/>
              </w:rPr>
            </w:pPr>
            <w:proofErr w:type="spellStart"/>
            <w:r w:rsidRPr="00990DFB">
              <w:rPr>
                <w:sz w:val="18"/>
                <w:szCs w:val="18"/>
              </w:rPr>
              <w:t>a.s.</w:t>
            </w:r>
            <w:proofErr w:type="spellEnd"/>
            <w:r w:rsidRPr="00990DFB">
              <w:rPr>
                <w:sz w:val="18"/>
                <w:szCs w:val="18"/>
              </w:rPr>
              <w:t xml:space="preserve"> 2027/2028                                                                                                                 </w:t>
            </w:r>
            <w:r w:rsidR="00394192">
              <w:rPr>
                <w:sz w:val="18"/>
                <w:szCs w:val="18"/>
              </w:rPr>
              <w:t xml:space="preserve">    </w:t>
            </w:r>
            <w:proofErr w:type="gramStart"/>
            <w:r w:rsidR="00394192">
              <w:rPr>
                <w:sz w:val="18"/>
                <w:szCs w:val="18"/>
              </w:rPr>
              <w:t xml:space="preserve">   </w:t>
            </w:r>
            <w:r w:rsidRPr="002E66C5">
              <w:rPr>
                <w:b/>
                <w:sz w:val="18"/>
                <w:szCs w:val="18"/>
              </w:rPr>
              <w:t>(</w:t>
            </w:r>
            <w:proofErr w:type="gramEnd"/>
            <w:r w:rsidRPr="002E66C5">
              <w:rPr>
                <w:b/>
                <w:sz w:val="18"/>
                <w:szCs w:val="18"/>
              </w:rPr>
              <w:t>Punti 6)</w:t>
            </w:r>
          </w:p>
          <w:p w14:paraId="1443D137" w14:textId="543E5CDF" w:rsidR="002E66C5" w:rsidRPr="00754237" w:rsidRDefault="002E66C5" w:rsidP="00990DFB">
            <w:pPr>
              <w:pStyle w:val="TableParagraph"/>
              <w:spacing w:before="42"/>
              <w:ind w:left="4" w:right="105"/>
              <w:jc w:val="both"/>
              <w:rPr>
                <w:color w:val="000000" w:themeColor="text1"/>
                <w:sz w:val="12"/>
                <w:szCs w:val="12"/>
              </w:rPr>
            </w:pPr>
          </w:p>
          <w:p w14:paraId="777DA6BB" w14:textId="7C906549" w:rsidR="00E56201" w:rsidRDefault="00E56201" w:rsidP="00990DFB">
            <w:pPr>
              <w:pStyle w:val="TableParagraph"/>
              <w:spacing w:before="42"/>
              <w:ind w:left="4" w:right="105"/>
              <w:jc w:val="both"/>
              <w:rPr>
                <w:color w:val="000000" w:themeColor="text1"/>
                <w:sz w:val="18"/>
                <w:szCs w:val="18"/>
              </w:rPr>
            </w:pPr>
            <w:r w:rsidRPr="00E56201">
              <w:rPr>
                <w:color w:val="000000" w:themeColor="text1"/>
                <w:sz w:val="18"/>
                <w:szCs w:val="18"/>
              </w:rPr>
              <w:t>di cui sul SOSTEG</w:t>
            </w:r>
            <w:r>
              <w:rPr>
                <w:color w:val="000000" w:themeColor="text1"/>
                <w:sz w:val="18"/>
                <w:szCs w:val="18"/>
              </w:rPr>
              <w:t>N</w:t>
            </w:r>
            <w:r w:rsidRPr="00E56201">
              <w:rPr>
                <w:color w:val="000000" w:themeColor="text1"/>
                <w:sz w:val="18"/>
                <w:szCs w:val="18"/>
              </w:rPr>
              <w:t>O</w:t>
            </w:r>
            <w:r>
              <w:rPr>
                <w:color w:val="000000" w:themeColor="text1"/>
                <w:sz w:val="18"/>
                <w:szCs w:val="18"/>
              </w:rPr>
              <w:t xml:space="preserve"> ______</w:t>
            </w:r>
          </w:p>
          <w:p w14:paraId="4A8A9236" w14:textId="77777777" w:rsidR="00754237" w:rsidRPr="00754237" w:rsidRDefault="00754237" w:rsidP="00990DFB">
            <w:pPr>
              <w:pStyle w:val="TableParagraph"/>
              <w:spacing w:before="42"/>
              <w:ind w:left="4" w:right="105"/>
              <w:jc w:val="both"/>
              <w:rPr>
                <w:color w:val="000000" w:themeColor="text1"/>
                <w:sz w:val="12"/>
                <w:szCs w:val="12"/>
              </w:rPr>
            </w:pPr>
          </w:p>
          <w:p w14:paraId="63B86C94" w14:textId="72F50BA1" w:rsidR="00990DFB" w:rsidRDefault="00990DFB" w:rsidP="00990DFB">
            <w:pPr>
              <w:pStyle w:val="TableParagraph"/>
              <w:spacing w:before="42"/>
              <w:ind w:left="4" w:right="105"/>
              <w:jc w:val="both"/>
              <w:rPr>
                <w:color w:val="000000" w:themeColor="text1"/>
                <w:sz w:val="18"/>
                <w:szCs w:val="18"/>
              </w:rPr>
            </w:pPr>
            <w:r w:rsidRPr="00BA70F5">
              <w:rPr>
                <w:color w:val="000000" w:themeColor="text1"/>
                <w:sz w:val="18"/>
                <w:szCs w:val="18"/>
              </w:rPr>
              <w:t xml:space="preserve">per ogni anno di servizio sia di ruolo che di </w:t>
            </w:r>
            <w:proofErr w:type="spellStart"/>
            <w:r w:rsidRPr="00BA70F5">
              <w:rPr>
                <w:color w:val="000000" w:themeColor="text1"/>
                <w:sz w:val="18"/>
                <w:szCs w:val="18"/>
              </w:rPr>
              <w:t>pre</w:t>
            </w:r>
            <w:proofErr w:type="spellEnd"/>
            <w:r w:rsidRPr="00BA70F5">
              <w:rPr>
                <w:color w:val="000000" w:themeColor="text1"/>
                <w:sz w:val="18"/>
                <w:szCs w:val="18"/>
              </w:rPr>
              <w:t xml:space="preserve">-ruolo prestato </w:t>
            </w:r>
            <w:r w:rsidR="009A15A3">
              <w:rPr>
                <w:color w:val="000000" w:themeColor="text1"/>
                <w:sz w:val="18"/>
                <w:szCs w:val="18"/>
              </w:rPr>
              <w:t>nella scuola secondaria di I grado r</w:t>
            </w:r>
            <w:r w:rsidRPr="00BA70F5">
              <w:rPr>
                <w:color w:val="000000" w:themeColor="text1"/>
                <w:sz w:val="18"/>
                <w:szCs w:val="18"/>
              </w:rPr>
              <w:t>iconosciuto o riconoscibile ai fini della carriera (4):</w:t>
            </w:r>
          </w:p>
          <w:p w14:paraId="3DCC1C2B" w14:textId="77777777" w:rsidR="009A15A3" w:rsidRPr="00BA70F5" w:rsidRDefault="009A15A3" w:rsidP="00990DFB">
            <w:pPr>
              <w:pStyle w:val="TableParagraph"/>
              <w:spacing w:before="42"/>
              <w:ind w:left="4" w:right="105"/>
              <w:jc w:val="both"/>
              <w:rPr>
                <w:color w:val="000000" w:themeColor="text1"/>
                <w:sz w:val="18"/>
                <w:szCs w:val="18"/>
              </w:rPr>
            </w:pPr>
          </w:p>
          <w:p w14:paraId="352A476D" w14:textId="79A2BFE1" w:rsidR="00990DFB" w:rsidRDefault="00990DFB" w:rsidP="00990DFB">
            <w:pPr>
              <w:pStyle w:val="TableParagraph"/>
              <w:spacing w:before="42"/>
              <w:ind w:left="4" w:right="105"/>
              <w:rPr>
                <w:b/>
                <w:color w:val="000000" w:themeColor="text1"/>
                <w:sz w:val="18"/>
                <w:szCs w:val="18"/>
              </w:rPr>
            </w:pPr>
            <w:r w:rsidRPr="00BA70F5">
              <w:rPr>
                <w:color w:val="000000" w:themeColor="text1"/>
                <w:sz w:val="18"/>
                <w:szCs w:val="18"/>
              </w:rPr>
              <w:t xml:space="preserve">Per la mobilità d’ufficio (4)                                                                                            </w:t>
            </w:r>
            <w:r w:rsidR="00394192">
              <w:rPr>
                <w:color w:val="000000" w:themeColor="text1"/>
                <w:sz w:val="18"/>
                <w:szCs w:val="18"/>
              </w:rPr>
              <w:t xml:space="preserve">    </w:t>
            </w:r>
            <w:proofErr w:type="gramStart"/>
            <w:r w:rsidR="00394192">
              <w:rPr>
                <w:color w:val="000000" w:themeColor="text1"/>
                <w:sz w:val="18"/>
                <w:szCs w:val="18"/>
              </w:rPr>
              <w:t xml:space="preserve">   </w:t>
            </w:r>
            <w:r w:rsidRPr="002E66C5">
              <w:rPr>
                <w:b/>
                <w:color w:val="000000" w:themeColor="text1"/>
                <w:sz w:val="18"/>
                <w:szCs w:val="18"/>
              </w:rPr>
              <w:t>(</w:t>
            </w:r>
            <w:proofErr w:type="gramEnd"/>
            <w:r w:rsidRPr="002E66C5">
              <w:rPr>
                <w:b/>
                <w:color w:val="000000" w:themeColor="text1"/>
                <w:sz w:val="18"/>
                <w:szCs w:val="18"/>
              </w:rPr>
              <w:t>Punti 3)</w:t>
            </w:r>
          </w:p>
          <w:p w14:paraId="18F7D244" w14:textId="77777777" w:rsidR="00E56201" w:rsidRPr="00E56201" w:rsidRDefault="00E56201" w:rsidP="00990DFB">
            <w:pPr>
              <w:pStyle w:val="TableParagraph"/>
              <w:spacing w:before="42"/>
              <w:ind w:left="4" w:right="105"/>
              <w:rPr>
                <w:color w:val="000000" w:themeColor="text1"/>
                <w:sz w:val="6"/>
                <w:szCs w:val="6"/>
              </w:rPr>
            </w:pPr>
          </w:p>
          <w:p w14:paraId="38E84C96" w14:textId="77777777" w:rsidR="00E56201" w:rsidRPr="00E56201" w:rsidRDefault="00E56201" w:rsidP="00E56201">
            <w:pPr>
              <w:pStyle w:val="TableParagraph"/>
              <w:spacing w:before="42"/>
              <w:ind w:left="4" w:right="105"/>
              <w:jc w:val="both"/>
              <w:rPr>
                <w:color w:val="000000" w:themeColor="text1"/>
                <w:sz w:val="18"/>
                <w:szCs w:val="18"/>
              </w:rPr>
            </w:pPr>
            <w:r w:rsidRPr="00E56201">
              <w:rPr>
                <w:color w:val="000000" w:themeColor="text1"/>
                <w:sz w:val="18"/>
                <w:szCs w:val="18"/>
              </w:rPr>
              <w:t>di cui sul SOSTEG</w:t>
            </w:r>
            <w:r>
              <w:rPr>
                <w:color w:val="000000" w:themeColor="text1"/>
                <w:sz w:val="18"/>
                <w:szCs w:val="18"/>
              </w:rPr>
              <w:t>N</w:t>
            </w:r>
            <w:r w:rsidRPr="00E56201">
              <w:rPr>
                <w:color w:val="000000" w:themeColor="text1"/>
                <w:sz w:val="18"/>
                <w:szCs w:val="18"/>
              </w:rPr>
              <w:t>O</w:t>
            </w:r>
            <w:r>
              <w:rPr>
                <w:color w:val="000000" w:themeColor="text1"/>
                <w:sz w:val="18"/>
                <w:szCs w:val="18"/>
              </w:rPr>
              <w:t xml:space="preserve"> ______</w:t>
            </w:r>
          </w:p>
          <w:p w14:paraId="6813B4BD" w14:textId="32C44FE5" w:rsidR="00990DFB" w:rsidRPr="00990DFB" w:rsidRDefault="00990DFB" w:rsidP="00BE1CE3">
            <w:pPr>
              <w:spacing w:after="0"/>
              <w:jc w:val="both"/>
              <w:rPr>
                <w:rFonts w:ascii="Times New Roman" w:hAnsi="Times New Roman" w:cs="Times New Roman"/>
                <w:sz w:val="18"/>
                <w:szCs w:val="18"/>
                <w:u w:color="FF0000"/>
              </w:rPr>
            </w:pPr>
          </w:p>
        </w:tc>
        <w:tc>
          <w:tcPr>
            <w:tcW w:w="411" w:type="pct"/>
            <w:tcBorders>
              <w:top w:val="single" w:sz="6" w:space="0" w:color="auto"/>
              <w:left w:val="single" w:sz="6" w:space="0" w:color="auto"/>
              <w:bottom w:val="single" w:sz="4" w:space="0" w:color="auto"/>
              <w:right w:val="single" w:sz="6" w:space="0" w:color="auto"/>
            </w:tcBorders>
            <w:vAlign w:val="center"/>
          </w:tcPr>
          <w:p w14:paraId="57099CDC" w14:textId="77777777" w:rsidR="003B3A6A" w:rsidRPr="008E3CD2" w:rsidRDefault="003B3A6A" w:rsidP="008E3CD2">
            <w:pPr>
              <w:spacing w:after="0"/>
              <w:rPr>
                <w:rFonts w:ascii="Tahoma" w:hAnsi="Tahoma" w:cs="Tahoma"/>
                <w:sz w:val="18"/>
                <w:szCs w:val="18"/>
                <w:u w:color="FF0000"/>
              </w:rPr>
            </w:pPr>
          </w:p>
        </w:tc>
        <w:tc>
          <w:tcPr>
            <w:tcW w:w="412" w:type="pct"/>
            <w:tcBorders>
              <w:top w:val="single" w:sz="6" w:space="0" w:color="auto"/>
              <w:left w:val="single" w:sz="6" w:space="0" w:color="auto"/>
              <w:bottom w:val="single" w:sz="4" w:space="0" w:color="auto"/>
              <w:right w:val="single" w:sz="6" w:space="0" w:color="auto"/>
            </w:tcBorders>
            <w:vAlign w:val="center"/>
          </w:tcPr>
          <w:p w14:paraId="26D39AD6" w14:textId="77777777" w:rsidR="003B3A6A" w:rsidRPr="008E3CD2" w:rsidRDefault="003B3A6A" w:rsidP="008E3CD2">
            <w:pPr>
              <w:spacing w:after="0"/>
              <w:rPr>
                <w:rFonts w:ascii="Tahoma" w:hAnsi="Tahoma" w:cs="Tahoma"/>
                <w:sz w:val="18"/>
                <w:szCs w:val="18"/>
                <w:u w:color="FF0000"/>
              </w:rPr>
            </w:pPr>
          </w:p>
        </w:tc>
        <w:tc>
          <w:tcPr>
            <w:tcW w:w="478" w:type="pct"/>
            <w:tcBorders>
              <w:top w:val="single" w:sz="6" w:space="0" w:color="auto"/>
              <w:left w:val="single" w:sz="6" w:space="0" w:color="auto"/>
              <w:bottom w:val="single" w:sz="4" w:space="0" w:color="auto"/>
              <w:right w:val="single" w:sz="6" w:space="0" w:color="auto"/>
            </w:tcBorders>
            <w:vAlign w:val="center"/>
          </w:tcPr>
          <w:p w14:paraId="1EE7C156" w14:textId="77777777" w:rsidR="003B3A6A" w:rsidRPr="008E3CD2" w:rsidRDefault="003B3A6A" w:rsidP="008E3CD2">
            <w:pPr>
              <w:spacing w:after="0"/>
              <w:rPr>
                <w:rFonts w:ascii="Tahoma" w:hAnsi="Tahoma" w:cs="Tahoma"/>
                <w:sz w:val="18"/>
                <w:szCs w:val="18"/>
                <w:u w:color="FF0000"/>
              </w:rPr>
            </w:pPr>
          </w:p>
        </w:tc>
      </w:tr>
      <w:tr w:rsidR="00990DFB" w:rsidRPr="008E3CD2" w14:paraId="68076161" w14:textId="77777777" w:rsidTr="00CE6484">
        <w:trPr>
          <w:cantSplit/>
        </w:trPr>
        <w:tc>
          <w:tcPr>
            <w:tcW w:w="3699" w:type="pct"/>
            <w:tcBorders>
              <w:top w:val="single" w:sz="6" w:space="0" w:color="auto"/>
              <w:left w:val="single" w:sz="6" w:space="0" w:color="auto"/>
              <w:bottom w:val="single" w:sz="6" w:space="0" w:color="auto"/>
              <w:right w:val="single" w:sz="4" w:space="0" w:color="auto"/>
            </w:tcBorders>
            <w:vAlign w:val="center"/>
          </w:tcPr>
          <w:p w14:paraId="610B6D56" w14:textId="5C0F56DF" w:rsidR="00990DFB" w:rsidRPr="00BA70F5" w:rsidRDefault="00990DFB" w:rsidP="00990DFB">
            <w:pPr>
              <w:pStyle w:val="TableParagraph"/>
              <w:ind w:left="4" w:right="54"/>
              <w:jc w:val="both"/>
              <w:rPr>
                <w:sz w:val="18"/>
                <w:szCs w:val="18"/>
              </w:rPr>
            </w:pPr>
            <w:r w:rsidRPr="00BA70F5">
              <w:rPr>
                <w:sz w:val="18"/>
                <w:szCs w:val="18"/>
                <w:u w:color="FF0000"/>
              </w:rPr>
              <w:t xml:space="preserve">B1) </w:t>
            </w:r>
            <w:r w:rsidRPr="00BA70F5">
              <w:rPr>
                <w:sz w:val="18"/>
                <w:szCs w:val="18"/>
              </w:rPr>
              <w:t xml:space="preserve">per ogni anno di servizio </w:t>
            </w:r>
            <w:proofErr w:type="spellStart"/>
            <w:r w:rsidRPr="00BA70F5">
              <w:rPr>
                <w:sz w:val="18"/>
                <w:szCs w:val="18"/>
              </w:rPr>
              <w:t>pre</w:t>
            </w:r>
            <w:proofErr w:type="spellEnd"/>
            <w:r w:rsidRPr="00BA70F5">
              <w:rPr>
                <w:sz w:val="18"/>
                <w:szCs w:val="18"/>
              </w:rPr>
              <w:t>-ruolo, prestato nel medesimo ruolo di titolarità, riconosciuto o riconoscibile ai fini della carriera, effettivamente prestato (2) in scuole o istituti situati nelle piccole isole (3) (4) in aggiunta al punteggio di cui al punto B)</w:t>
            </w:r>
          </w:p>
          <w:p w14:paraId="471FBAD6" w14:textId="0A5B0640" w:rsidR="00990DFB" w:rsidRPr="00754237" w:rsidRDefault="00990DFB" w:rsidP="00990DFB">
            <w:pPr>
              <w:spacing w:after="0"/>
              <w:jc w:val="both"/>
              <w:rPr>
                <w:rFonts w:ascii="Times New Roman" w:hAnsi="Times New Roman" w:cs="Times New Roman"/>
                <w:sz w:val="12"/>
                <w:szCs w:val="12"/>
                <w:u w:color="FF0000"/>
              </w:rPr>
            </w:pPr>
          </w:p>
          <w:p w14:paraId="274F6D19" w14:textId="77777777" w:rsidR="00990DFB" w:rsidRPr="00BA70F5" w:rsidRDefault="00990DFB" w:rsidP="00990DFB">
            <w:pPr>
              <w:pStyle w:val="TableParagraph"/>
              <w:spacing w:before="42"/>
              <w:ind w:left="4" w:right="105"/>
              <w:rPr>
                <w:sz w:val="18"/>
                <w:szCs w:val="18"/>
              </w:rPr>
            </w:pPr>
            <w:r w:rsidRPr="00BA70F5">
              <w:rPr>
                <w:sz w:val="18"/>
                <w:szCs w:val="18"/>
              </w:rPr>
              <w:t>Per la mobilità d’ufficio: (4)</w:t>
            </w:r>
          </w:p>
          <w:p w14:paraId="2D192B41" w14:textId="63944743" w:rsidR="00990DFB" w:rsidRPr="00BA70F5" w:rsidRDefault="00990DFB" w:rsidP="00990DFB">
            <w:pPr>
              <w:pStyle w:val="TableParagraph"/>
              <w:spacing w:before="42"/>
              <w:ind w:left="4" w:right="105"/>
              <w:rPr>
                <w:sz w:val="18"/>
                <w:szCs w:val="18"/>
              </w:rPr>
            </w:pPr>
            <w:proofErr w:type="spellStart"/>
            <w:r w:rsidRPr="00BA70F5">
              <w:rPr>
                <w:sz w:val="18"/>
                <w:szCs w:val="18"/>
              </w:rPr>
              <w:t>a.s.</w:t>
            </w:r>
            <w:proofErr w:type="spellEnd"/>
            <w:r w:rsidRPr="00BA70F5">
              <w:rPr>
                <w:sz w:val="18"/>
                <w:szCs w:val="18"/>
              </w:rPr>
              <w:t xml:space="preserve"> 2025/2026                                                                                                                 </w:t>
            </w:r>
            <w:r w:rsidR="00394192">
              <w:rPr>
                <w:sz w:val="18"/>
                <w:szCs w:val="18"/>
              </w:rPr>
              <w:t xml:space="preserve">   </w:t>
            </w:r>
            <w:proofErr w:type="gramStart"/>
            <w:r w:rsidR="00394192">
              <w:rPr>
                <w:sz w:val="18"/>
                <w:szCs w:val="18"/>
              </w:rPr>
              <w:t xml:space="preserve">   </w:t>
            </w:r>
            <w:r w:rsidRPr="002E66C5">
              <w:rPr>
                <w:b/>
                <w:spacing w:val="-4"/>
                <w:sz w:val="18"/>
                <w:szCs w:val="18"/>
              </w:rPr>
              <w:t>(</w:t>
            </w:r>
            <w:proofErr w:type="gramEnd"/>
            <w:r w:rsidRPr="002E66C5">
              <w:rPr>
                <w:b/>
                <w:spacing w:val="-4"/>
                <w:sz w:val="18"/>
                <w:szCs w:val="18"/>
              </w:rPr>
              <w:t>Punti</w:t>
            </w:r>
            <w:r w:rsidRPr="002E66C5">
              <w:rPr>
                <w:b/>
                <w:spacing w:val="-12"/>
                <w:sz w:val="18"/>
                <w:szCs w:val="18"/>
              </w:rPr>
              <w:t xml:space="preserve">  </w:t>
            </w:r>
            <w:r w:rsidRPr="002E66C5">
              <w:rPr>
                <w:b/>
                <w:spacing w:val="-7"/>
                <w:sz w:val="18"/>
                <w:szCs w:val="18"/>
              </w:rPr>
              <w:t>4)</w:t>
            </w:r>
          </w:p>
          <w:p w14:paraId="399D27EB" w14:textId="22D77FFF" w:rsidR="00990DFB" w:rsidRPr="00BA70F5" w:rsidRDefault="00990DFB" w:rsidP="00990DFB">
            <w:pPr>
              <w:pStyle w:val="TableParagraph"/>
              <w:spacing w:before="42"/>
              <w:ind w:left="4" w:right="105"/>
              <w:rPr>
                <w:sz w:val="18"/>
                <w:szCs w:val="18"/>
              </w:rPr>
            </w:pPr>
            <w:proofErr w:type="spellStart"/>
            <w:r w:rsidRPr="00BA70F5">
              <w:rPr>
                <w:sz w:val="18"/>
                <w:szCs w:val="18"/>
              </w:rPr>
              <w:t>a.s.</w:t>
            </w:r>
            <w:proofErr w:type="spellEnd"/>
            <w:r w:rsidRPr="00BA70F5">
              <w:rPr>
                <w:sz w:val="18"/>
                <w:szCs w:val="18"/>
              </w:rPr>
              <w:t xml:space="preserve"> 2026/2027                                                                                                                 </w:t>
            </w:r>
            <w:r w:rsidR="00394192">
              <w:rPr>
                <w:sz w:val="18"/>
                <w:szCs w:val="18"/>
              </w:rPr>
              <w:t xml:space="preserve">   </w:t>
            </w:r>
            <w:proofErr w:type="gramStart"/>
            <w:r w:rsidR="00394192">
              <w:rPr>
                <w:sz w:val="18"/>
                <w:szCs w:val="18"/>
              </w:rPr>
              <w:t xml:space="preserve">   </w:t>
            </w:r>
            <w:r w:rsidRPr="002E66C5">
              <w:rPr>
                <w:b/>
                <w:spacing w:val="-4"/>
                <w:sz w:val="18"/>
                <w:szCs w:val="18"/>
              </w:rPr>
              <w:t>(</w:t>
            </w:r>
            <w:proofErr w:type="gramEnd"/>
            <w:r w:rsidRPr="002E66C5">
              <w:rPr>
                <w:b/>
                <w:spacing w:val="-4"/>
                <w:sz w:val="18"/>
                <w:szCs w:val="18"/>
              </w:rPr>
              <w:t xml:space="preserve">Punti </w:t>
            </w:r>
            <w:r w:rsidRPr="002E66C5">
              <w:rPr>
                <w:b/>
                <w:spacing w:val="-12"/>
                <w:sz w:val="18"/>
                <w:szCs w:val="18"/>
              </w:rPr>
              <w:t xml:space="preserve"> 5</w:t>
            </w:r>
            <w:r w:rsidRPr="002E66C5">
              <w:rPr>
                <w:b/>
                <w:spacing w:val="-7"/>
                <w:sz w:val="18"/>
                <w:szCs w:val="18"/>
              </w:rPr>
              <w:t>)</w:t>
            </w:r>
          </w:p>
          <w:p w14:paraId="5D112AE6" w14:textId="0251C979" w:rsidR="00990DFB" w:rsidRPr="00BA70F5" w:rsidRDefault="00990DFB" w:rsidP="00990DFB">
            <w:pPr>
              <w:pStyle w:val="TableParagraph"/>
              <w:spacing w:before="42"/>
              <w:ind w:left="4" w:right="105"/>
              <w:rPr>
                <w:sz w:val="18"/>
                <w:szCs w:val="18"/>
              </w:rPr>
            </w:pPr>
            <w:proofErr w:type="spellStart"/>
            <w:r w:rsidRPr="00BA70F5">
              <w:rPr>
                <w:sz w:val="18"/>
                <w:szCs w:val="18"/>
              </w:rPr>
              <w:t>a.s.</w:t>
            </w:r>
            <w:proofErr w:type="spellEnd"/>
            <w:r w:rsidRPr="00BA70F5">
              <w:rPr>
                <w:sz w:val="18"/>
                <w:szCs w:val="18"/>
              </w:rPr>
              <w:t xml:space="preserve"> 2027/2028                                                                                                                 </w:t>
            </w:r>
            <w:r w:rsidR="00394192">
              <w:rPr>
                <w:sz w:val="18"/>
                <w:szCs w:val="18"/>
              </w:rPr>
              <w:t xml:space="preserve">   </w:t>
            </w:r>
            <w:proofErr w:type="gramStart"/>
            <w:r w:rsidR="00394192">
              <w:rPr>
                <w:sz w:val="18"/>
                <w:szCs w:val="18"/>
              </w:rPr>
              <w:t xml:space="preserve">   </w:t>
            </w:r>
            <w:r w:rsidRPr="002E66C5">
              <w:rPr>
                <w:b/>
                <w:sz w:val="18"/>
                <w:szCs w:val="18"/>
              </w:rPr>
              <w:t>(</w:t>
            </w:r>
            <w:proofErr w:type="gramEnd"/>
            <w:r w:rsidRPr="002E66C5">
              <w:rPr>
                <w:b/>
                <w:sz w:val="18"/>
                <w:szCs w:val="18"/>
              </w:rPr>
              <w:t>Punti 6)</w:t>
            </w:r>
          </w:p>
          <w:p w14:paraId="76A7B329" w14:textId="0B5D07E7" w:rsidR="00990DFB" w:rsidRPr="00754237" w:rsidRDefault="00990DFB" w:rsidP="00990DFB">
            <w:pPr>
              <w:spacing w:after="0"/>
              <w:jc w:val="both"/>
              <w:rPr>
                <w:rFonts w:ascii="Times New Roman" w:hAnsi="Times New Roman" w:cs="Times New Roman"/>
                <w:sz w:val="12"/>
                <w:szCs w:val="12"/>
                <w:u w:color="FF0000"/>
              </w:rPr>
            </w:pPr>
          </w:p>
          <w:p w14:paraId="1E1A72D0" w14:textId="30EA6F94" w:rsidR="00BA70F5" w:rsidRDefault="00BA70F5" w:rsidP="00BA70F5">
            <w:pPr>
              <w:pStyle w:val="TableParagraph"/>
              <w:ind w:left="4" w:right="54"/>
              <w:rPr>
                <w:sz w:val="18"/>
                <w:szCs w:val="18"/>
              </w:rPr>
            </w:pPr>
            <w:r w:rsidRPr="00BA70F5">
              <w:rPr>
                <w:sz w:val="18"/>
                <w:szCs w:val="18"/>
              </w:rPr>
              <w:t xml:space="preserve">per ogni anno di servizio sia di ruolo che di </w:t>
            </w:r>
            <w:proofErr w:type="spellStart"/>
            <w:r w:rsidRPr="00BA70F5">
              <w:rPr>
                <w:sz w:val="18"/>
                <w:szCs w:val="18"/>
              </w:rPr>
              <w:t>pre</w:t>
            </w:r>
            <w:proofErr w:type="spellEnd"/>
            <w:r w:rsidRPr="00BA70F5">
              <w:rPr>
                <w:sz w:val="18"/>
                <w:szCs w:val="18"/>
              </w:rPr>
              <w:t xml:space="preserve">-ruolo, prestato </w:t>
            </w:r>
            <w:r w:rsidR="009A15A3">
              <w:rPr>
                <w:sz w:val="18"/>
                <w:szCs w:val="18"/>
              </w:rPr>
              <w:t xml:space="preserve">nella scuola secondaria di I grado </w:t>
            </w:r>
            <w:r w:rsidRPr="00BA70F5">
              <w:rPr>
                <w:sz w:val="18"/>
                <w:szCs w:val="18"/>
              </w:rPr>
              <w:t>riconosciuto o riconoscibile ai fini della carriera,</w:t>
            </w:r>
            <w:r w:rsidR="00B90D34">
              <w:rPr>
                <w:sz w:val="18"/>
                <w:szCs w:val="18"/>
              </w:rPr>
              <w:t xml:space="preserve"> </w:t>
            </w:r>
            <w:r w:rsidRPr="00BA70F5">
              <w:rPr>
                <w:sz w:val="18"/>
                <w:szCs w:val="18"/>
              </w:rPr>
              <w:t>effettivamente prestato (2) in scuole o istituti situati nelle piccole isole (3) (4) in aggiunta al punteggio di cui al punto B)</w:t>
            </w:r>
          </w:p>
          <w:p w14:paraId="2CC74028" w14:textId="77777777" w:rsidR="009A15A3" w:rsidRPr="00BA70F5" w:rsidRDefault="009A15A3" w:rsidP="00BA70F5">
            <w:pPr>
              <w:pStyle w:val="TableParagraph"/>
              <w:ind w:left="4" w:right="54"/>
              <w:rPr>
                <w:sz w:val="18"/>
                <w:szCs w:val="18"/>
              </w:rPr>
            </w:pPr>
          </w:p>
          <w:p w14:paraId="69FF712D" w14:textId="77777777" w:rsidR="00990DFB" w:rsidRDefault="00BA70F5" w:rsidP="00483CA1">
            <w:pPr>
              <w:pStyle w:val="TableParagraph"/>
              <w:spacing w:before="42"/>
              <w:ind w:left="4" w:right="105"/>
              <w:rPr>
                <w:b/>
                <w:color w:val="000000" w:themeColor="text1"/>
                <w:sz w:val="18"/>
                <w:szCs w:val="18"/>
              </w:rPr>
            </w:pPr>
            <w:r w:rsidRPr="00BA70F5">
              <w:rPr>
                <w:sz w:val="18"/>
                <w:szCs w:val="18"/>
              </w:rPr>
              <w:t>Per la mobilità d’ufficio (4)</w:t>
            </w:r>
            <w:r w:rsidR="00E56201">
              <w:rPr>
                <w:sz w:val="18"/>
                <w:szCs w:val="18"/>
              </w:rPr>
              <w:t xml:space="preserve">    </w:t>
            </w:r>
            <w:r w:rsidR="00E56201" w:rsidRPr="00BA70F5">
              <w:rPr>
                <w:color w:val="000000" w:themeColor="text1"/>
                <w:sz w:val="18"/>
                <w:szCs w:val="18"/>
              </w:rPr>
              <w:t xml:space="preserve">                                                                                       </w:t>
            </w:r>
            <w:r w:rsidR="00394192">
              <w:rPr>
                <w:color w:val="000000" w:themeColor="text1"/>
                <w:sz w:val="18"/>
                <w:szCs w:val="18"/>
              </w:rPr>
              <w:t xml:space="preserve">    </w:t>
            </w:r>
            <w:proofErr w:type="gramStart"/>
            <w:r w:rsidR="00394192">
              <w:rPr>
                <w:color w:val="000000" w:themeColor="text1"/>
                <w:sz w:val="18"/>
                <w:szCs w:val="18"/>
              </w:rPr>
              <w:t xml:space="preserve">   </w:t>
            </w:r>
            <w:r w:rsidR="00E56201" w:rsidRPr="002E66C5">
              <w:rPr>
                <w:b/>
                <w:color w:val="000000" w:themeColor="text1"/>
                <w:sz w:val="18"/>
                <w:szCs w:val="18"/>
              </w:rPr>
              <w:t>(</w:t>
            </w:r>
            <w:proofErr w:type="gramEnd"/>
            <w:r w:rsidR="00E56201" w:rsidRPr="002E66C5">
              <w:rPr>
                <w:b/>
                <w:color w:val="000000" w:themeColor="text1"/>
                <w:sz w:val="18"/>
                <w:szCs w:val="18"/>
              </w:rPr>
              <w:t>Punti 3)</w:t>
            </w:r>
          </w:p>
          <w:p w14:paraId="09E4D1E8" w14:textId="29562CBF" w:rsidR="00BA250E" w:rsidRPr="00483CA1" w:rsidRDefault="00BA250E" w:rsidP="00483CA1">
            <w:pPr>
              <w:pStyle w:val="TableParagraph"/>
              <w:spacing w:before="42"/>
              <w:ind w:left="4" w:right="105"/>
              <w:rPr>
                <w:b/>
                <w:color w:val="000000" w:themeColor="text1"/>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A5569EE" w14:textId="77777777" w:rsidR="00990DFB" w:rsidRPr="008E3CD2" w:rsidRDefault="00990DFB" w:rsidP="00990DFB">
            <w:pPr>
              <w:spacing w:after="0"/>
              <w:rPr>
                <w:rFonts w:ascii="Tahoma" w:hAnsi="Tahoma" w:cs="Tahoma"/>
                <w:sz w:val="18"/>
                <w:szCs w:val="18"/>
                <w:u w:color="FF0000"/>
              </w:rPr>
            </w:pPr>
          </w:p>
        </w:tc>
        <w:tc>
          <w:tcPr>
            <w:tcW w:w="412" w:type="pct"/>
            <w:tcBorders>
              <w:top w:val="single" w:sz="4" w:space="0" w:color="auto"/>
              <w:left w:val="single" w:sz="4" w:space="0" w:color="auto"/>
              <w:bottom w:val="single" w:sz="4" w:space="0" w:color="auto"/>
              <w:right w:val="single" w:sz="4" w:space="0" w:color="auto"/>
            </w:tcBorders>
            <w:vAlign w:val="center"/>
          </w:tcPr>
          <w:p w14:paraId="29CD8F3A" w14:textId="77777777" w:rsidR="00990DFB" w:rsidRPr="008E3CD2" w:rsidRDefault="00990DFB" w:rsidP="00990DFB">
            <w:pPr>
              <w:spacing w:after="0"/>
              <w:rPr>
                <w:rFonts w:ascii="Tahoma" w:hAnsi="Tahoma" w:cs="Tahoma"/>
                <w:sz w:val="18"/>
                <w:szCs w:val="18"/>
                <w:u w:color="FF0000"/>
              </w:rPr>
            </w:pPr>
          </w:p>
        </w:tc>
        <w:tc>
          <w:tcPr>
            <w:tcW w:w="478" w:type="pct"/>
            <w:tcBorders>
              <w:top w:val="single" w:sz="4" w:space="0" w:color="auto"/>
              <w:left w:val="single" w:sz="4" w:space="0" w:color="auto"/>
              <w:bottom w:val="single" w:sz="4" w:space="0" w:color="auto"/>
              <w:right w:val="single" w:sz="4" w:space="0" w:color="auto"/>
            </w:tcBorders>
            <w:vAlign w:val="center"/>
          </w:tcPr>
          <w:p w14:paraId="4DFC6DA6" w14:textId="77777777" w:rsidR="00990DFB" w:rsidRPr="008E3CD2" w:rsidRDefault="00990DFB" w:rsidP="00990DFB">
            <w:pPr>
              <w:spacing w:after="0"/>
              <w:rPr>
                <w:rFonts w:ascii="Tahoma" w:hAnsi="Tahoma" w:cs="Tahoma"/>
                <w:sz w:val="18"/>
                <w:szCs w:val="18"/>
                <w:u w:color="FF0000"/>
              </w:rPr>
            </w:pPr>
          </w:p>
        </w:tc>
      </w:tr>
      <w:tr w:rsidR="00E8588F" w:rsidRPr="008E3CD2" w14:paraId="4358BE64" w14:textId="77777777" w:rsidTr="00B475B9">
        <w:trPr>
          <w:trHeight w:hRule="exact" w:val="2282"/>
        </w:trPr>
        <w:tc>
          <w:tcPr>
            <w:tcW w:w="3699" w:type="pct"/>
            <w:tcBorders>
              <w:top w:val="single" w:sz="6" w:space="0" w:color="auto"/>
              <w:left w:val="single" w:sz="6" w:space="0" w:color="auto"/>
              <w:bottom w:val="single" w:sz="6" w:space="0" w:color="auto"/>
              <w:right w:val="single" w:sz="6" w:space="0" w:color="auto"/>
            </w:tcBorders>
            <w:vAlign w:val="center"/>
          </w:tcPr>
          <w:p w14:paraId="089C57DE" w14:textId="7F010394" w:rsidR="00D97D8F"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lastRenderedPageBreak/>
              <w:t xml:space="preserve">B) </w:t>
            </w:r>
            <w:r w:rsidR="00D97D8F" w:rsidRPr="008D0E5F">
              <w:rPr>
                <w:rFonts w:ascii="Times New Roman" w:hAnsi="Times New Roman" w:cs="Times New Roman"/>
                <w:sz w:val="18"/>
                <w:szCs w:val="18"/>
                <w:u w:color="FF0000"/>
              </w:rPr>
              <w:t xml:space="preserve">per ogni anno di servizio </w:t>
            </w:r>
            <w:proofErr w:type="spellStart"/>
            <w:r w:rsidR="00D97D8F" w:rsidRPr="008D0E5F">
              <w:rPr>
                <w:rFonts w:ascii="Times New Roman" w:hAnsi="Times New Roman" w:cs="Times New Roman"/>
                <w:sz w:val="18"/>
                <w:szCs w:val="18"/>
                <w:u w:color="FF0000"/>
              </w:rPr>
              <w:t>pre</w:t>
            </w:r>
            <w:proofErr w:type="spellEnd"/>
            <w:r w:rsidR="00D97D8F" w:rsidRPr="008D0E5F">
              <w:rPr>
                <w:rFonts w:ascii="Times New Roman" w:hAnsi="Times New Roman" w:cs="Times New Roman"/>
                <w:sz w:val="18"/>
                <w:szCs w:val="18"/>
                <w:u w:color="FF0000"/>
              </w:rPr>
              <w:t xml:space="preserve">-ruolo o di altro servizio di ruolo </w:t>
            </w:r>
            <w:r w:rsidR="00D97D8F">
              <w:rPr>
                <w:rFonts w:ascii="Times New Roman" w:hAnsi="Times New Roman" w:cs="Times New Roman"/>
                <w:sz w:val="18"/>
                <w:szCs w:val="18"/>
                <w:u w:color="FF0000"/>
              </w:rPr>
              <w:t xml:space="preserve">prestato nella scuola primaria </w:t>
            </w:r>
            <w:r w:rsidR="00D97D8F" w:rsidRPr="008D0E5F">
              <w:rPr>
                <w:rFonts w:ascii="Times New Roman" w:hAnsi="Times New Roman" w:cs="Times New Roman"/>
                <w:sz w:val="18"/>
                <w:szCs w:val="18"/>
                <w:u w:color="FF0000"/>
              </w:rPr>
              <w:t xml:space="preserve">riconosciuto o riconoscibile ai fini della carriera o per ogni anno di servizio </w:t>
            </w:r>
            <w:proofErr w:type="spellStart"/>
            <w:r w:rsidR="00D97D8F" w:rsidRPr="008D0E5F">
              <w:rPr>
                <w:rFonts w:ascii="Times New Roman" w:hAnsi="Times New Roman" w:cs="Times New Roman"/>
                <w:sz w:val="18"/>
                <w:szCs w:val="18"/>
                <w:u w:color="FF0000"/>
              </w:rPr>
              <w:t>pre</w:t>
            </w:r>
            <w:proofErr w:type="spellEnd"/>
            <w:r w:rsidR="00D97D8F" w:rsidRPr="008D0E5F">
              <w:rPr>
                <w:rFonts w:ascii="Times New Roman" w:hAnsi="Times New Roman" w:cs="Times New Roman"/>
                <w:sz w:val="18"/>
                <w:szCs w:val="18"/>
                <w:u w:color="FF0000"/>
              </w:rPr>
              <w:t xml:space="preserve">-ruolo o di altro servizio di ruolo </w:t>
            </w:r>
            <w:r w:rsidR="00754237">
              <w:rPr>
                <w:rFonts w:ascii="Times New Roman" w:hAnsi="Times New Roman" w:cs="Times New Roman"/>
                <w:sz w:val="18"/>
                <w:szCs w:val="18"/>
                <w:u w:color="FF0000"/>
              </w:rPr>
              <w:t xml:space="preserve">prestato </w:t>
            </w:r>
            <w:r w:rsidR="00D97D8F" w:rsidRPr="008D0E5F">
              <w:rPr>
                <w:rFonts w:ascii="Times New Roman" w:hAnsi="Times New Roman" w:cs="Times New Roman"/>
                <w:sz w:val="18"/>
                <w:szCs w:val="18"/>
                <w:u w:color="FF0000"/>
              </w:rPr>
              <w:t>nella scuola dell’infanzia, (</w:t>
            </w:r>
            <w:r w:rsidR="00754237">
              <w:rPr>
                <w:rFonts w:ascii="Times New Roman" w:hAnsi="Times New Roman" w:cs="Times New Roman"/>
                <w:sz w:val="18"/>
                <w:szCs w:val="18"/>
                <w:u w:color="FF0000"/>
              </w:rPr>
              <w:t>4</w:t>
            </w:r>
            <w:r w:rsidR="00D97D8F" w:rsidRPr="008D0E5F">
              <w:rPr>
                <w:rFonts w:ascii="Times New Roman" w:hAnsi="Times New Roman" w:cs="Times New Roman"/>
                <w:sz w:val="18"/>
                <w:szCs w:val="18"/>
                <w:u w:color="FF0000"/>
              </w:rPr>
              <w:t>)</w:t>
            </w:r>
          </w:p>
          <w:p w14:paraId="115D9EB2" w14:textId="77777777" w:rsidR="00754237" w:rsidRPr="00754237" w:rsidRDefault="00754237" w:rsidP="00E8588F">
            <w:pPr>
              <w:spacing w:after="0"/>
              <w:jc w:val="both"/>
              <w:rPr>
                <w:rFonts w:ascii="Times New Roman" w:hAnsi="Times New Roman" w:cs="Times New Roman"/>
                <w:sz w:val="12"/>
                <w:szCs w:val="12"/>
                <w:u w:color="FF0000"/>
              </w:rPr>
            </w:pPr>
          </w:p>
          <w:p w14:paraId="5200CA76" w14:textId="77777777" w:rsidR="00E8588F" w:rsidRPr="008E3CD2"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i primi 4 anni</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3)</w:t>
            </w:r>
          </w:p>
          <w:p w14:paraId="0363EE4F" w14:textId="77777777" w:rsidR="00E8588F"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gli anni successivi al 4° anno</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2)</w:t>
            </w:r>
          </w:p>
          <w:p w14:paraId="2BB9ED38" w14:textId="77777777" w:rsidR="00E8588F" w:rsidRPr="00754237" w:rsidRDefault="00E8588F" w:rsidP="00E8588F">
            <w:pPr>
              <w:spacing w:after="0"/>
              <w:jc w:val="both"/>
              <w:rPr>
                <w:rFonts w:ascii="Times New Roman" w:hAnsi="Times New Roman" w:cs="Times New Roman"/>
                <w:sz w:val="12"/>
                <w:szCs w:val="12"/>
                <w:u w:color="FF0000"/>
              </w:rPr>
            </w:pPr>
          </w:p>
          <w:p w14:paraId="16CE50BE" w14:textId="77777777" w:rsidR="00E8588F" w:rsidRDefault="00E8588F" w:rsidP="00E8588F">
            <w:pPr>
              <w:spacing w:after="0"/>
              <w:jc w:val="both"/>
              <w:rPr>
                <w:rFonts w:ascii="Times New Roman" w:hAnsi="Times New Roman" w:cs="Times New Roman"/>
                <w:sz w:val="18"/>
                <w:szCs w:val="18"/>
                <w:u w:color="FF0000"/>
              </w:rPr>
            </w:pPr>
            <w:r>
              <w:rPr>
                <w:rFonts w:ascii="Times New Roman" w:hAnsi="Times New Roman" w:cs="Times New Roman"/>
                <w:sz w:val="18"/>
                <w:szCs w:val="18"/>
                <w:u w:color="FF0000"/>
              </w:rPr>
              <w:t>di cui sul SOSTEGNO:</w:t>
            </w:r>
          </w:p>
          <w:p w14:paraId="03FC42DF" w14:textId="77777777" w:rsidR="00E8588F" w:rsidRPr="008E3CD2"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i primi 4 anni</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3)</w:t>
            </w:r>
          </w:p>
          <w:p w14:paraId="7F9E212D" w14:textId="77777777" w:rsidR="00E8588F"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gli anni successivi al 4° anno</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2)</w:t>
            </w:r>
          </w:p>
          <w:p w14:paraId="179B5E48" w14:textId="77777777" w:rsidR="00E8588F" w:rsidRPr="00BA70F5" w:rsidRDefault="00E8588F" w:rsidP="00E8588F">
            <w:pPr>
              <w:pStyle w:val="TableParagraph"/>
              <w:ind w:left="4" w:right="54"/>
              <w:jc w:val="both"/>
              <w:rPr>
                <w:sz w:val="18"/>
                <w:szCs w:val="18"/>
                <w:u w:color="FF0000"/>
              </w:rPr>
            </w:pPr>
          </w:p>
        </w:tc>
        <w:tc>
          <w:tcPr>
            <w:tcW w:w="411" w:type="pct"/>
            <w:tcBorders>
              <w:top w:val="single" w:sz="4" w:space="0" w:color="auto"/>
              <w:left w:val="single" w:sz="6" w:space="0" w:color="auto"/>
              <w:bottom w:val="single" w:sz="6" w:space="0" w:color="auto"/>
              <w:right w:val="single" w:sz="6" w:space="0" w:color="auto"/>
            </w:tcBorders>
            <w:vAlign w:val="center"/>
          </w:tcPr>
          <w:p w14:paraId="3E7CBE7F" w14:textId="77777777" w:rsidR="00E8588F" w:rsidRPr="008E3CD2" w:rsidRDefault="00E8588F" w:rsidP="00E8588F">
            <w:pPr>
              <w:spacing w:after="0"/>
              <w:rPr>
                <w:rFonts w:ascii="Tahoma" w:hAnsi="Tahoma" w:cs="Tahoma"/>
                <w:sz w:val="18"/>
                <w:szCs w:val="18"/>
                <w:u w:color="FF0000"/>
              </w:rPr>
            </w:pPr>
          </w:p>
        </w:tc>
        <w:tc>
          <w:tcPr>
            <w:tcW w:w="412" w:type="pct"/>
            <w:tcBorders>
              <w:top w:val="single" w:sz="4" w:space="0" w:color="auto"/>
              <w:left w:val="single" w:sz="6" w:space="0" w:color="auto"/>
              <w:bottom w:val="single" w:sz="6" w:space="0" w:color="auto"/>
              <w:right w:val="single" w:sz="6" w:space="0" w:color="auto"/>
            </w:tcBorders>
            <w:vAlign w:val="center"/>
          </w:tcPr>
          <w:p w14:paraId="52A4D129" w14:textId="77777777" w:rsidR="00E8588F" w:rsidRPr="008E3CD2" w:rsidRDefault="00E8588F" w:rsidP="00E8588F">
            <w:pPr>
              <w:spacing w:after="0"/>
              <w:rPr>
                <w:rFonts w:ascii="Tahoma" w:hAnsi="Tahoma" w:cs="Tahoma"/>
                <w:sz w:val="18"/>
                <w:szCs w:val="18"/>
                <w:u w:color="FF0000"/>
              </w:rPr>
            </w:pPr>
          </w:p>
        </w:tc>
        <w:tc>
          <w:tcPr>
            <w:tcW w:w="478" w:type="pct"/>
            <w:tcBorders>
              <w:top w:val="single" w:sz="4" w:space="0" w:color="auto"/>
              <w:left w:val="single" w:sz="6" w:space="0" w:color="auto"/>
              <w:bottom w:val="single" w:sz="6" w:space="0" w:color="auto"/>
              <w:right w:val="single" w:sz="6" w:space="0" w:color="auto"/>
            </w:tcBorders>
            <w:vAlign w:val="center"/>
          </w:tcPr>
          <w:p w14:paraId="17F8EAEA" w14:textId="77777777" w:rsidR="00E8588F" w:rsidRPr="008E3CD2" w:rsidRDefault="00E8588F" w:rsidP="00E8588F">
            <w:pPr>
              <w:spacing w:after="0"/>
              <w:rPr>
                <w:rFonts w:ascii="Tahoma" w:hAnsi="Tahoma" w:cs="Tahoma"/>
                <w:sz w:val="18"/>
                <w:szCs w:val="18"/>
                <w:u w:color="FF0000"/>
              </w:rPr>
            </w:pPr>
          </w:p>
        </w:tc>
      </w:tr>
      <w:tr w:rsidR="00D97D8F" w:rsidRPr="008E3CD2" w14:paraId="11FE6262" w14:textId="77777777" w:rsidTr="00B475B9">
        <w:trPr>
          <w:trHeight w:hRule="exact" w:val="2543"/>
        </w:trPr>
        <w:tc>
          <w:tcPr>
            <w:tcW w:w="3699" w:type="pct"/>
            <w:tcBorders>
              <w:top w:val="single" w:sz="6" w:space="0" w:color="auto"/>
              <w:left w:val="single" w:sz="6" w:space="0" w:color="auto"/>
              <w:bottom w:val="single" w:sz="6" w:space="0" w:color="auto"/>
              <w:right w:val="single" w:sz="6" w:space="0" w:color="auto"/>
            </w:tcBorders>
            <w:vAlign w:val="center"/>
          </w:tcPr>
          <w:p w14:paraId="13AF8F94" w14:textId="16226CF3" w:rsidR="00D97D8F" w:rsidRDefault="00D97D8F" w:rsidP="00D97D8F">
            <w:pPr>
              <w:spacing w:after="0"/>
              <w:jc w:val="both"/>
              <w:rPr>
                <w:rFonts w:ascii="Times New Roman" w:hAnsi="Times New Roman" w:cs="Times New Roman"/>
                <w:sz w:val="18"/>
                <w:szCs w:val="18"/>
                <w:u w:color="FF0000"/>
              </w:rPr>
            </w:pPr>
            <w:r w:rsidRPr="008D0E5F">
              <w:rPr>
                <w:rFonts w:ascii="Times New Roman" w:hAnsi="Times New Roman" w:cs="Times New Roman"/>
                <w:sz w:val="18"/>
                <w:szCs w:val="18"/>
                <w:u w:color="FF0000"/>
              </w:rPr>
              <w:t xml:space="preserve">B1) per ogni anno di servizio </w:t>
            </w:r>
            <w:proofErr w:type="spellStart"/>
            <w:r w:rsidRPr="008D0E5F">
              <w:rPr>
                <w:rFonts w:ascii="Times New Roman" w:hAnsi="Times New Roman" w:cs="Times New Roman"/>
                <w:sz w:val="18"/>
                <w:szCs w:val="18"/>
                <w:u w:color="FF0000"/>
              </w:rPr>
              <w:t>pre</w:t>
            </w:r>
            <w:proofErr w:type="spellEnd"/>
            <w:r w:rsidRPr="008D0E5F">
              <w:rPr>
                <w:rFonts w:ascii="Times New Roman" w:hAnsi="Times New Roman" w:cs="Times New Roman"/>
                <w:sz w:val="18"/>
                <w:szCs w:val="18"/>
                <w:u w:color="FF0000"/>
              </w:rPr>
              <w:t xml:space="preserve">-ruolo o di altro servizio di ruolo </w:t>
            </w:r>
            <w:r>
              <w:rPr>
                <w:rFonts w:ascii="Times New Roman" w:hAnsi="Times New Roman" w:cs="Times New Roman"/>
                <w:sz w:val="18"/>
                <w:szCs w:val="18"/>
                <w:u w:color="FF0000"/>
              </w:rPr>
              <w:t xml:space="preserve">prestato nella scuola primaria </w:t>
            </w:r>
            <w:r w:rsidRPr="008D0E5F">
              <w:rPr>
                <w:rFonts w:ascii="Times New Roman" w:hAnsi="Times New Roman" w:cs="Times New Roman"/>
                <w:sz w:val="18"/>
                <w:szCs w:val="18"/>
                <w:u w:color="FF0000"/>
              </w:rPr>
              <w:t xml:space="preserve">riconosciuto o riconoscibile ai fini della carriera o per ogni anno di servizio </w:t>
            </w:r>
            <w:proofErr w:type="spellStart"/>
            <w:r w:rsidRPr="008D0E5F">
              <w:rPr>
                <w:rFonts w:ascii="Times New Roman" w:hAnsi="Times New Roman" w:cs="Times New Roman"/>
                <w:sz w:val="18"/>
                <w:szCs w:val="18"/>
                <w:u w:color="FF0000"/>
              </w:rPr>
              <w:t>pre</w:t>
            </w:r>
            <w:proofErr w:type="spellEnd"/>
            <w:r w:rsidRPr="008D0E5F">
              <w:rPr>
                <w:rFonts w:ascii="Times New Roman" w:hAnsi="Times New Roman" w:cs="Times New Roman"/>
                <w:sz w:val="18"/>
                <w:szCs w:val="18"/>
                <w:u w:color="FF0000"/>
              </w:rPr>
              <w:t xml:space="preserve">-ruolo o di altro servizio di ruolo nella scuola dell’infanzia, effettivamente prestato (2) in scuole o istituti situati nelle piccole isole (3) (4) in aggiunta al punteggio di cui al punto B) </w:t>
            </w:r>
          </w:p>
          <w:p w14:paraId="41BA6704" w14:textId="77777777" w:rsidR="00D97D8F" w:rsidRPr="009A15A3" w:rsidRDefault="00D97D8F" w:rsidP="00D97D8F">
            <w:pPr>
              <w:spacing w:after="0"/>
              <w:jc w:val="both"/>
              <w:rPr>
                <w:rFonts w:ascii="Times New Roman" w:hAnsi="Times New Roman" w:cs="Times New Roman"/>
                <w:sz w:val="12"/>
                <w:szCs w:val="12"/>
                <w:u w:color="FF0000"/>
              </w:rPr>
            </w:pPr>
          </w:p>
          <w:p w14:paraId="27F692C6" w14:textId="77777777" w:rsidR="00D97D8F" w:rsidRPr="008E3CD2" w:rsidRDefault="00D97D8F" w:rsidP="00D97D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i primi 4 anni</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3)</w:t>
            </w:r>
          </w:p>
          <w:p w14:paraId="39698009" w14:textId="77777777" w:rsidR="00D97D8F" w:rsidRDefault="00D97D8F" w:rsidP="00D97D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gli anni successivi al 4° anno</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2)</w:t>
            </w:r>
          </w:p>
          <w:p w14:paraId="1F61A566" w14:textId="77777777" w:rsidR="00D97D8F" w:rsidRPr="009A15A3" w:rsidRDefault="00D97D8F" w:rsidP="00D97D8F">
            <w:pPr>
              <w:spacing w:after="0"/>
              <w:jc w:val="both"/>
              <w:rPr>
                <w:rFonts w:ascii="Times New Roman" w:hAnsi="Times New Roman" w:cs="Times New Roman"/>
                <w:sz w:val="12"/>
                <w:szCs w:val="12"/>
                <w:u w:color="FF0000"/>
              </w:rPr>
            </w:pPr>
          </w:p>
          <w:p w14:paraId="00130284" w14:textId="77777777" w:rsidR="00D97D8F" w:rsidRDefault="00D97D8F" w:rsidP="00D97D8F">
            <w:pPr>
              <w:spacing w:after="0"/>
              <w:jc w:val="both"/>
              <w:rPr>
                <w:rFonts w:ascii="Times New Roman" w:hAnsi="Times New Roman" w:cs="Times New Roman"/>
                <w:sz w:val="18"/>
                <w:szCs w:val="18"/>
                <w:u w:color="FF0000"/>
              </w:rPr>
            </w:pPr>
            <w:r>
              <w:rPr>
                <w:rFonts w:ascii="Times New Roman" w:hAnsi="Times New Roman" w:cs="Times New Roman"/>
                <w:sz w:val="18"/>
                <w:szCs w:val="18"/>
                <w:u w:color="FF0000"/>
              </w:rPr>
              <w:t>di cui sul SOSTEGNO:</w:t>
            </w:r>
          </w:p>
          <w:p w14:paraId="745427DD" w14:textId="77777777" w:rsidR="00D97D8F" w:rsidRPr="008E3CD2" w:rsidRDefault="00D97D8F" w:rsidP="00D97D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i primi 4 anni</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3)</w:t>
            </w:r>
          </w:p>
          <w:p w14:paraId="5B8A460A" w14:textId="77777777" w:rsidR="00D97D8F" w:rsidRDefault="00D97D8F" w:rsidP="00D97D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gli anni successivi al 4° anno</w:t>
            </w:r>
            <w:r>
              <w:rPr>
                <w:rFonts w:ascii="Times New Roman" w:hAnsi="Times New Roman" w:cs="Times New Roman"/>
                <w:sz w:val="18"/>
                <w:szCs w:val="18"/>
                <w:u w:color="FF0000"/>
              </w:rPr>
              <w:t xml:space="preserve"> </w:t>
            </w:r>
            <w:r w:rsidRPr="00600845">
              <w:rPr>
                <w:rFonts w:ascii="Times New Roman" w:hAnsi="Times New Roman" w:cs="Times New Roman"/>
                <w:b/>
                <w:sz w:val="18"/>
                <w:szCs w:val="18"/>
                <w:u w:color="FF0000"/>
              </w:rPr>
              <w:t>(Punti 2)</w:t>
            </w:r>
          </w:p>
          <w:p w14:paraId="5D047829" w14:textId="0369FA2F" w:rsidR="00D97D8F" w:rsidRPr="008E3CD2" w:rsidRDefault="00D97D8F" w:rsidP="00D97D8F">
            <w:pPr>
              <w:spacing w:after="0"/>
              <w:jc w:val="both"/>
              <w:rPr>
                <w:rFonts w:ascii="Times New Roman" w:hAnsi="Times New Roman" w:cs="Times New Roman"/>
                <w:sz w:val="18"/>
                <w:szCs w:val="18"/>
                <w:u w:color="FF0000"/>
              </w:rPr>
            </w:pPr>
          </w:p>
        </w:tc>
        <w:tc>
          <w:tcPr>
            <w:tcW w:w="411" w:type="pct"/>
            <w:tcBorders>
              <w:top w:val="single" w:sz="6" w:space="0" w:color="auto"/>
              <w:left w:val="single" w:sz="6" w:space="0" w:color="auto"/>
              <w:bottom w:val="single" w:sz="6" w:space="0" w:color="auto"/>
              <w:right w:val="single" w:sz="6" w:space="0" w:color="auto"/>
            </w:tcBorders>
            <w:vAlign w:val="center"/>
          </w:tcPr>
          <w:p w14:paraId="0F82A473" w14:textId="183B5BE9" w:rsidR="00D97D8F" w:rsidRPr="008E3CD2" w:rsidRDefault="00D97D8F" w:rsidP="00D97D8F">
            <w:pPr>
              <w:spacing w:after="0"/>
              <w:rPr>
                <w:rFonts w:ascii="Tahoma" w:hAnsi="Tahoma" w:cs="Tahoma"/>
                <w:sz w:val="18"/>
                <w:szCs w:val="18"/>
                <w:u w:color="FF0000"/>
              </w:rPr>
            </w:pPr>
          </w:p>
        </w:tc>
        <w:tc>
          <w:tcPr>
            <w:tcW w:w="412" w:type="pct"/>
            <w:tcBorders>
              <w:top w:val="single" w:sz="6" w:space="0" w:color="auto"/>
              <w:left w:val="single" w:sz="6" w:space="0" w:color="auto"/>
              <w:bottom w:val="single" w:sz="6" w:space="0" w:color="auto"/>
              <w:right w:val="single" w:sz="6" w:space="0" w:color="auto"/>
            </w:tcBorders>
            <w:vAlign w:val="center"/>
          </w:tcPr>
          <w:p w14:paraId="21EB844E" w14:textId="3841B9EF" w:rsidR="00D97D8F" w:rsidRPr="008E3CD2" w:rsidRDefault="00D97D8F" w:rsidP="00D97D8F">
            <w:pPr>
              <w:spacing w:after="0"/>
              <w:rPr>
                <w:rFonts w:ascii="Tahoma" w:hAnsi="Tahoma" w:cs="Tahoma"/>
                <w:sz w:val="18"/>
                <w:szCs w:val="18"/>
                <w:u w:color="FF0000"/>
              </w:rPr>
            </w:pPr>
          </w:p>
        </w:tc>
        <w:tc>
          <w:tcPr>
            <w:tcW w:w="478" w:type="pct"/>
            <w:tcBorders>
              <w:top w:val="single" w:sz="6" w:space="0" w:color="auto"/>
              <w:left w:val="single" w:sz="6" w:space="0" w:color="auto"/>
              <w:bottom w:val="single" w:sz="6" w:space="0" w:color="auto"/>
              <w:right w:val="single" w:sz="6" w:space="0" w:color="auto"/>
            </w:tcBorders>
            <w:vAlign w:val="center"/>
          </w:tcPr>
          <w:p w14:paraId="633F6479" w14:textId="4C86D9D2" w:rsidR="00D97D8F" w:rsidRPr="008E3CD2" w:rsidRDefault="00D97D8F" w:rsidP="00D97D8F">
            <w:pPr>
              <w:spacing w:after="0"/>
              <w:rPr>
                <w:rFonts w:ascii="Tahoma" w:hAnsi="Tahoma" w:cs="Tahoma"/>
                <w:sz w:val="18"/>
                <w:szCs w:val="18"/>
                <w:u w:color="FF0000"/>
              </w:rPr>
            </w:pPr>
          </w:p>
        </w:tc>
      </w:tr>
      <w:tr w:rsidR="00E8588F" w:rsidRPr="008E3CD2" w14:paraId="3EA7A310" w14:textId="77777777" w:rsidTr="00B475B9">
        <w:trPr>
          <w:trHeight w:hRule="exact" w:val="2549"/>
        </w:trPr>
        <w:tc>
          <w:tcPr>
            <w:tcW w:w="3699" w:type="pct"/>
            <w:tcBorders>
              <w:top w:val="single" w:sz="4" w:space="0" w:color="auto"/>
              <w:left w:val="single" w:sz="4" w:space="0" w:color="auto"/>
              <w:bottom w:val="single" w:sz="4" w:space="0" w:color="auto"/>
              <w:right w:val="single" w:sz="6" w:space="0" w:color="auto"/>
            </w:tcBorders>
            <w:vAlign w:val="center"/>
          </w:tcPr>
          <w:p w14:paraId="2C76AA18" w14:textId="52370F08" w:rsidR="00E8588F"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w:t>
            </w:r>
            <w:r w:rsidRPr="002B6812">
              <w:rPr>
                <w:rFonts w:ascii="Times New Roman" w:hAnsi="Times New Roman" w:cs="Times New Roman"/>
                <w:b/>
                <w:sz w:val="18"/>
                <w:szCs w:val="18"/>
                <w:u w:color="FF0000"/>
              </w:rPr>
              <w:t>(N.B.: per i trasferimenti d’ufficio si veda anche la nota  5 bis)</w:t>
            </w:r>
            <w:r>
              <w:rPr>
                <w:rFonts w:ascii="Times New Roman" w:hAnsi="Times New Roman" w:cs="Times New Roman"/>
                <w:b/>
                <w:sz w:val="18"/>
                <w:szCs w:val="18"/>
                <w:u w:color="FF0000"/>
              </w:rPr>
              <w:t xml:space="preserve"> anche relativamente al punto C0)</w:t>
            </w:r>
            <w:r>
              <w:rPr>
                <w:rFonts w:ascii="Times New Roman" w:hAnsi="Times New Roman" w:cs="Times New Roman"/>
                <w:sz w:val="18"/>
                <w:szCs w:val="18"/>
                <w:u w:color="FF0000"/>
              </w:rPr>
              <w:t xml:space="preserve"> </w:t>
            </w:r>
          </w:p>
          <w:p w14:paraId="5F68378E" w14:textId="472D052C" w:rsidR="00E8588F"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Per ogni ulteriore anno di servizio: </w:t>
            </w:r>
          </w:p>
          <w:p w14:paraId="252C4287" w14:textId="77777777" w:rsidR="00B475B9" w:rsidRPr="00B475B9" w:rsidRDefault="00B475B9" w:rsidP="00E8588F">
            <w:pPr>
              <w:spacing w:after="0"/>
              <w:jc w:val="both"/>
              <w:rPr>
                <w:rFonts w:ascii="Times New Roman" w:hAnsi="Times New Roman" w:cs="Times New Roman"/>
                <w:sz w:val="8"/>
                <w:szCs w:val="8"/>
                <w:u w:color="FF0000"/>
              </w:rPr>
            </w:pPr>
          </w:p>
          <w:p w14:paraId="3C281E73" w14:textId="6F9032CF" w:rsidR="00E8588F" w:rsidRPr="008E3CD2"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entro il quinquennio</w:t>
            </w:r>
            <w:r>
              <w:rPr>
                <w:rFonts w:ascii="Times New Roman" w:hAnsi="Times New Roman" w:cs="Times New Roman"/>
                <w:sz w:val="18"/>
                <w:szCs w:val="18"/>
                <w:u w:color="FF0000"/>
              </w:rPr>
              <w:t xml:space="preserve">   </w:t>
            </w:r>
            <w:proofErr w:type="gramStart"/>
            <w:r>
              <w:rPr>
                <w:rFonts w:ascii="Times New Roman" w:hAnsi="Times New Roman" w:cs="Times New Roman"/>
                <w:sz w:val="18"/>
                <w:szCs w:val="18"/>
                <w:u w:color="FF0000"/>
              </w:rPr>
              <w:t xml:space="preserve">  </w:t>
            </w:r>
            <w:r w:rsidRPr="008E3CD2">
              <w:rPr>
                <w:rFonts w:ascii="Times New Roman" w:hAnsi="Times New Roman" w:cs="Times New Roman"/>
                <w:sz w:val="18"/>
                <w:szCs w:val="18"/>
                <w:u w:color="FF0000"/>
              </w:rPr>
              <w:t xml:space="preserve"> </w:t>
            </w:r>
            <w:r w:rsidRPr="002B6812">
              <w:rPr>
                <w:rFonts w:ascii="Times New Roman" w:hAnsi="Times New Roman" w:cs="Times New Roman"/>
                <w:b/>
                <w:sz w:val="18"/>
                <w:szCs w:val="18"/>
                <w:u w:color="FF0000"/>
              </w:rPr>
              <w:t>(</w:t>
            </w:r>
            <w:proofErr w:type="gramEnd"/>
            <w:r w:rsidRPr="002B6812">
              <w:rPr>
                <w:rFonts w:ascii="Times New Roman" w:hAnsi="Times New Roman" w:cs="Times New Roman"/>
                <w:b/>
                <w:sz w:val="18"/>
                <w:szCs w:val="18"/>
                <w:u w:color="FF0000"/>
              </w:rPr>
              <w:t xml:space="preserve">Punti </w:t>
            </w:r>
            <w:r>
              <w:rPr>
                <w:rFonts w:ascii="Times New Roman" w:hAnsi="Times New Roman" w:cs="Times New Roman"/>
                <w:b/>
                <w:sz w:val="18"/>
                <w:szCs w:val="18"/>
                <w:u w:color="FF0000"/>
              </w:rPr>
              <w:t>5</w:t>
            </w:r>
            <w:r w:rsidRPr="002B6812">
              <w:rPr>
                <w:rFonts w:ascii="Times New Roman" w:hAnsi="Times New Roman" w:cs="Times New Roman"/>
                <w:b/>
                <w:sz w:val="18"/>
                <w:szCs w:val="18"/>
                <w:u w:color="FF0000"/>
              </w:rPr>
              <w:t>)</w:t>
            </w:r>
          </w:p>
          <w:p w14:paraId="6A24EFC7" w14:textId="2E00EAD8" w:rsidR="00E8588F" w:rsidRDefault="00E8588F" w:rsidP="00E8588F">
            <w:pPr>
              <w:spacing w:after="0"/>
              <w:jc w:val="both"/>
              <w:rPr>
                <w:rFonts w:ascii="Times New Roman" w:hAnsi="Times New Roman" w:cs="Times New Roman"/>
                <w:b/>
                <w:sz w:val="18"/>
                <w:szCs w:val="18"/>
                <w:u w:color="FF0000"/>
              </w:rPr>
            </w:pPr>
            <w:r w:rsidRPr="008E3CD2">
              <w:rPr>
                <w:rFonts w:ascii="Times New Roman" w:hAnsi="Times New Roman" w:cs="Times New Roman"/>
                <w:sz w:val="18"/>
                <w:szCs w:val="18"/>
                <w:u w:color="FF0000"/>
              </w:rPr>
              <w:t>oltre il quinquennio</w:t>
            </w:r>
            <w:r>
              <w:rPr>
                <w:rFonts w:ascii="Times New Roman" w:hAnsi="Times New Roman" w:cs="Times New Roman"/>
                <w:sz w:val="18"/>
                <w:szCs w:val="18"/>
                <w:u w:color="FF0000"/>
              </w:rPr>
              <w:t xml:space="preserve">    </w:t>
            </w:r>
            <w:proofErr w:type="gramStart"/>
            <w:r>
              <w:rPr>
                <w:rFonts w:ascii="Times New Roman" w:hAnsi="Times New Roman" w:cs="Times New Roman"/>
                <w:sz w:val="18"/>
                <w:szCs w:val="18"/>
                <w:u w:color="FF0000"/>
              </w:rPr>
              <w:t xml:space="preserve">  </w:t>
            </w:r>
            <w:r w:rsidRPr="008E3CD2">
              <w:rPr>
                <w:rFonts w:ascii="Times New Roman" w:hAnsi="Times New Roman" w:cs="Times New Roman"/>
                <w:sz w:val="18"/>
                <w:szCs w:val="18"/>
                <w:u w:color="FF0000"/>
              </w:rPr>
              <w:t xml:space="preserve"> </w:t>
            </w:r>
            <w:r w:rsidRPr="002B6812">
              <w:rPr>
                <w:rFonts w:ascii="Times New Roman" w:hAnsi="Times New Roman" w:cs="Times New Roman"/>
                <w:b/>
                <w:sz w:val="18"/>
                <w:szCs w:val="18"/>
                <w:u w:color="FF0000"/>
              </w:rPr>
              <w:t>(</w:t>
            </w:r>
            <w:proofErr w:type="gramEnd"/>
            <w:r w:rsidRPr="002B6812">
              <w:rPr>
                <w:rFonts w:ascii="Times New Roman" w:hAnsi="Times New Roman" w:cs="Times New Roman"/>
                <w:b/>
                <w:sz w:val="18"/>
                <w:szCs w:val="18"/>
                <w:u w:color="FF0000"/>
              </w:rPr>
              <w:t xml:space="preserve">Punti </w:t>
            </w:r>
            <w:r>
              <w:rPr>
                <w:rFonts w:ascii="Times New Roman" w:hAnsi="Times New Roman" w:cs="Times New Roman"/>
                <w:b/>
                <w:sz w:val="18"/>
                <w:szCs w:val="18"/>
                <w:u w:color="FF0000"/>
              </w:rPr>
              <w:t>6</w:t>
            </w:r>
            <w:r w:rsidRPr="002B6812">
              <w:rPr>
                <w:rFonts w:ascii="Times New Roman" w:hAnsi="Times New Roman" w:cs="Times New Roman"/>
                <w:b/>
                <w:sz w:val="18"/>
                <w:szCs w:val="18"/>
                <w:u w:color="FF0000"/>
              </w:rPr>
              <w:t>)</w:t>
            </w:r>
          </w:p>
          <w:p w14:paraId="743E23FA" w14:textId="77777777" w:rsidR="00B475B9" w:rsidRPr="00B475B9" w:rsidRDefault="00B475B9" w:rsidP="00E8588F">
            <w:pPr>
              <w:spacing w:after="0"/>
              <w:jc w:val="both"/>
              <w:rPr>
                <w:rFonts w:ascii="Times New Roman" w:hAnsi="Times New Roman" w:cs="Times New Roman"/>
                <w:sz w:val="6"/>
                <w:szCs w:val="6"/>
                <w:u w:color="FF0000"/>
              </w:rPr>
            </w:pPr>
          </w:p>
          <w:p w14:paraId="260F8281" w14:textId="77777777" w:rsidR="00E8588F" w:rsidRPr="008E3CD2"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per il servizio prestato nelle piccole isole il punteggio si raddoppia</w:t>
            </w:r>
          </w:p>
        </w:tc>
        <w:tc>
          <w:tcPr>
            <w:tcW w:w="411" w:type="pct"/>
            <w:tcBorders>
              <w:top w:val="single" w:sz="4" w:space="0" w:color="auto"/>
              <w:left w:val="single" w:sz="6" w:space="0" w:color="auto"/>
              <w:bottom w:val="single" w:sz="4" w:space="0" w:color="auto"/>
              <w:right w:val="single" w:sz="6" w:space="0" w:color="auto"/>
            </w:tcBorders>
            <w:vAlign w:val="center"/>
          </w:tcPr>
          <w:p w14:paraId="3C0E6734" w14:textId="77777777" w:rsidR="00E8588F" w:rsidRPr="008E3CD2" w:rsidRDefault="00E8588F" w:rsidP="00E8588F">
            <w:pPr>
              <w:rPr>
                <w:rFonts w:ascii="Tahoma" w:hAnsi="Tahoma" w:cs="Tahoma"/>
                <w:sz w:val="18"/>
                <w:szCs w:val="18"/>
                <w:u w:color="FF0000"/>
              </w:rPr>
            </w:pPr>
          </w:p>
        </w:tc>
        <w:tc>
          <w:tcPr>
            <w:tcW w:w="412" w:type="pct"/>
            <w:tcBorders>
              <w:top w:val="single" w:sz="4" w:space="0" w:color="auto"/>
              <w:left w:val="single" w:sz="6" w:space="0" w:color="auto"/>
              <w:bottom w:val="single" w:sz="4" w:space="0" w:color="auto"/>
              <w:right w:val="single" w:sz="4" w:space="0" w:color="auto"/>
            </w:tcBorders>
            <w:vAlign w:val="center"/>
          </w:tcPr>
          <w:p w14:paraId="0F9A15A7" w14:textId="77777777" w:rsidR="00E8588F" w:rsidRPr="008E3CD2" w:rsidRDefault="00E8588F" w:rsidP="00E8588F">
            <w:pPr>
              <w:rPr>
                <w:rFonts w:ascii="Tahoma" w:hAnsi="Tahoma" w:cs="Tahoma"/>
                <w:sz w:val="18"/>
                <w:szCs w:val="18"/>
                <w:u w:color="FF0000"/>
              </w:rPr>
            </w:pPr>
          </w:p>
        </w:tc>
        <w:tc>
          <w:tcPr>
            <w:tcW w:w="478" w:type="pct"/>
            <w:tcBorders>
              <w:top w:val="single" w:sz="4" w:space="0" w:color="auto"/>
              <w:left w:val="single" w:sz="6" w:space="0" w:color="auto"/>
              <w:bottom w:val="single" w:sz="4" w:space="0" w:color="auto"/>
              <w:right w:val="single" w:sz="4" w:space="0" w:color="auto"/>
            </w:tcBorders>
            <w:vAlign w:val="center"/>
          </w:tcPr>
          <w:p w14:paraId="253D6064" w14:textId="77777777" w:rsidR="00E8588F" w:rsidRPr="008E3CD2" w:rsidRDefault="00E8588F" w:rsidP="00E8588F">
            <w:pPr>
              <w:rPr>
                <w:rFonts w:ascii="Tahoma" w:hAnsi="Tahoma" w:cs="Tahoma"/>
                <w:sz w:val="18"/>
                <w:szCs w:val="18"/>
                <w:u w:color="FF0000"/>
              </w:rPr>
            </w:pPr>
          </w:p>
        </w:tc>
      </w:tr>
      <w:tr w:rsidR="00E8588F" w:rsidRPr="008E3CD2" w14:paraId="5CE25B0F" w14:textId="77777777" w:rsidTr="00B475B9">
        <w:trPr>
          <w:trHeight w:val="1114"/>
        </w:trPr>
        <w:tc>
          <w:tcPr>
            <w:tcW w:w="3699" w:type="pct"/>
            <w:tcBorders>
              <w:top w:val="single" w:sz="4" w:space="0" w:color="auto"/>
              <w:left w:val="single" w:sz="6" w:space="0" w:color="auto"/>
              <w:bottom w:val="single" w:sz="4" w:space="0" w:color="auto"/>
              <w:right w:val="single" w:sz="6" w:space="0" w:color="auto"/>
            </w:tcBorders>
            <w:vAlign w:val="center"/>
          </w:tcPr>
          <w:p w14:paraId="40276245" w14:textId="2CBC633B" w:rsidR="00E8588F" w:rsidRDefault="00E8588F" w:rsidP="00E8588F">
            <w:pPr>
              <w:spacing w:after="0"/>
              <w:jc w:val="both"/>
              <w:rPr>
                <w:rFonts w:ascii="Times New Roman" w:hAnsi="Times New Roman" w:cs="Times New Roman"/>
                <w:b/>
                <w:sz w:val="18"/>
                <w:szCs w:val="18"/>
                <w:u w:color="FF0000"/>
              </w:rPr>
            </w:pPr>
            <w:r w:rsidRPr="008E3CD2">
              <w:rPr>
                <w:rFonts w:ascii="Times New Roman" w:hAnsi="Times New Roman" w:cs="Times New Roman"/>
                <w:sz w:val="18"/>
                <w:szCs w:val="18"/>
                <w:u w:color="FF0000"/>
              </w:rPr>
              <w:t>C0) per ogni anno di servizio di ruolo prestato senza soluzione di continuità nella sede (comune) di attuale titolarità in aggiunta a quello previsto dalle lettere A), A1), B), B1</w:t>
            </w:r>
            <w:proofErr w:type="gramStart"/>
            <w:r w:rsidRPr="008E3CD2">
              <w:rPr>
                <w:rFonts w:ascii="Times New Roman" w:hAnsi="Times New Roman" w:cs="Times New Roman"/>
                <w:sz w:val="18"/>
                <w:szCs w:val="18"/>
                <w:u w:color="FF0000"/>
              </w:rPr>
              <w:t xml:space="preserve">), </w:t>
            </w:r>
            <w:r>
              <w:rPr>
                <w:rFonts w:ascii="Times New Roman" w:hAnsi="Times New Roman" w:cs="Times New Roman"/>
                <w:sz w:val="18"/>
                <w:szCs w:val="18"/>
                <w:u w:color="FF0000"/>
              </w:rPr>
              <w:t xml:space="preserve">  </w:t>
            </w:r>
            <w:proofErr w:type="gramEnd"/>
            <w:r>
              <w:rPr>
                <w:rFonts w:ascii="Times New Roman" w:hAnsi="Times New Roman" w:cs="Times New Roman"/>
                <w:sz w:val="18"/>
                <w:szCs w:val="18"/>
                <w:u w:color="FF0000"/>
              </w:rPr>
              <w:t xml:space="preserve">                    </w:t>
            </w:r>
            <w:r w:rsidRPr="002B6812">
              <w:rPr>
                <w:rFonts w:ascii="Times New Roman" w:hAnsi="Times New Roman" w:cs="Times New Roman"/>
                <w:b/>
                <w:sz w:val="18"/>
                <w:szCs w:val="18"/>
                <w:u w:color="FF0000"/>
              </w:rPr>
              <w:t>(Punti 1)</w:t>
            </w:r>
          </w:p>
          <w:p w14:paraId="41F1D984" w14:textId="77777777" w:rsidR="00E8588F" w:rsidRPr="008E3CD2" w:rsidRDefault="00E8588F" w:rsidP="00E8588F">
            <w:pPr>
              <w:spacing w:after="0"/>
              <w:jc w:val="both"/>
              <w:rPr>
                <w:rFonts w:ascii="Times New Roman" w:hAnsi="Times New Roman" w:cs="Times New Roman"/>
                <w:sz w:val="18"/>
                <w:szCs w:val="18"/>
                <w:u w:color="FF0000"/>
              </w:rPr>
            </w:pPr>
            <w:r w:rsidRPr="002B6812">
              <w:rPr>
                <w:rFonts w:ascii="Times New Roman" w:hAnsi="Times New Roman" w:cs="Times New Roman"/>
                <w:b/>
                <w:sz w:val="18"/>
                <w:szCs w:val="18"/>
                <w:u w:color="FF0000"/>
              </w:rPr>
              <w:t>(N.B.: per i trasferimenti d’ufficio si veda anche la nota 5 bis</w:t>
            </w:r>
            <w:r>
              <w:rPr>
                <w:rFonts w:ascii="Times New Roman" w:hAnsi="Times New Roman" w:cs="Times New Roman"/>
                <w:b/>
                <w:sz w:val="18"/>
                <w:szCs w:val="18"/>
                <w:u w:color="FF0000"/>
              </w:rPr>
              <w:t xml:space="preserve"> – C0 non è cumulabile per lo stesso anno scolastico con C</w:t>
            </w:r>
            <w:r w:rsidRPr="002B6812">
              <w:rPr>
                <w:rFonts w:ascii="Times New Roman" w:hAnsi="Times New Roman" w:cs="Times New Roman"/>
                <w:b/>
                <w:sz w:val="18"/>
                <w:szCs w:val="18"/>
                <w:u w:color="FF0000"/>
              </w:rPr>
              <w:t>)</w:t>
            </w:r>
          </w:p>
        </w:tc>
        <w:tc>
          <w:tcPr>
            <w:tcW w:w="411" w:type="pct"/>
            <w:tcBorders>
              <w:top w:val="single" w:sz="4" w:space="0" w:color="auto"/>
              <w:left w:val="single" w:sz="6" w:space="0" w:color="auto"/>
              <w:bottom w:val="single" w:sz="4" w:space="0" w:color="auto"/>
              <w:right w:val="single" w:sz="6" w:space="0" w:color="auto"/>
            </w:tcBorders>
            <w:vAlign w:val="center"/>
          </w:tcPr>
          <w:p w14:paraId="76327EBB" w14:textId="77777777" w:rsidR="00E8588F" w:rsidRPr="008E3CD2" w:rsidRDefault="00E8588F" w:rsidP="00E8588F">
            <w:pPr>
              <w:rPr>
                <w:rFonts w:ascii="Tahoma" w:hAnsi="Tahoma" w:cs="Tahoma"/>
                <w:sz w:val="18"/>
                <w:szCs w:val="18"/>
                <w:u w:color="FF0000"/>
              </w:rPr>
            </w:pPr>
          </w:p>
        </w:tc>
        <w:tc>
          <w:tcPr>
            <w:tcW w:w="412" w:type="pct"/>
            <w:tcBorders>
              <w:top w:val="single" w:sz="4" w:space="0" w:color="auto"/>
              <w:left w:val="single" w:sz="6" w:space="0" w:color="auto"/>
              <w:bottom w:val="single" w:sz="4" w:space="0" w:color="auto"/>
              <w:right w:val="single" w:sz="6" w:space="0" w:color="auto"/>
            </w:tcBorders>
            <w:vAlign w:val="center"/>
          </w:tcPr>
          <w:p w14:paraId="0A34CDB7" w14:textId="77777777" w:rsidR="00E8588F" w:rsidRPr="008E3CD2" w:rsidRDefault="00E8588F" w:rsidP="00E8588F">
            <w:pPr>
              <w:rPr>
                <w:rFonts w:ascii="Tahoma" w:hAnsi="Tahoma" w:cs="Tahoma"/>
                <w:sz w:val="18"/>
                <w:szCs w:val="18"/>
                <w:u w:color="FF0000"/>
              </w:rPr>
            </w:pPr>
          </w:p>
        </w:tc>
        <w:tc>
          <w:tcPr>
            <w:tcW w:w="478" w:type="pct"/>
            <w:tcBorders>
              <w:top w:val="single" w:sz="4" w:space="0" w:color="auto"/>
              <w:left w:val="single" w:sz="6" w:space="0" w:color="auto"/>
              <w:bottom w:val="single" w:sz="4" w:space="0" w:color="auto"/>
              <w:right w:val="single" w:sz="6" w:space="0" w:color="auto"/>
            </w:tcBorders>
            <w:vAlign w:val="center"/>
          </w:tcPr>
          <w:p w14:paraId="26C489AC" w14:textId="77777777" w:rsidR="00E8588F" w:rsidRPr="008E3CD2" w:rsidRDefault="00E8588F" w:rsidP="00E8588F">
            <w:pPr>
              <w:rPr>
                <w:rFonts w:ascii="Tahoma" w:hAnsi="Tahoma" w:cs="Tahoma"/>
                <w:sz w:val="18"/>
                <w:szCs w:val="18"/>
                <w:u w:color="FF0000"/>
              </w:rPr>
            </w:pPr>
          </w:p>
        </w:tc>
      </w:tr>
      <w:tr w:rsidR="00E8588F" w:rsidRPr="008E3CD2" w14:paraId="1A468831" w14:textId="77777777" w:rsidTr="00B475B9">
        <w:trPr>
          <w:trHeight w:val="1116"/>
        </w:trPr>
        <w:tc>
          <w:tcPr>
            <w:tcW w:w="3699" w:type="pct"/>
            <w:tcBorders>
              <w:top w:val="single" w:sz="4" w:space="0" w:color="auto"/>
              <w:left w:val="single" w:sz="4" w:space="0" w:color="auto"/>
              <w:bottom w:val="single" w:sz="4" w:space="0" w:color="auto"/>
              <w:right w:val="single" w:sz="4" w:space="0" w:color="auto"/>
            </w:tcBorders>
            <w:vAlign w:val="center"/>
          </w:tcPr>
          <w:p w14:paraId="72CC248A" w14:textId="31D1802D" w:rsidR="00E8588F" w:rsidRPr="008E3CD2"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D) a coloro che, per un triennio, a decorrere dalle operazioni di mobilità per </w:t>
            </w:r>
            <w:proofErr w:type="spellStart"/>
            <w:r w:rsidRPr="008E3CD2">
              <w:rPr>
                <w:rFonts w:ascii="Times New Roman" w:hAnsi="Times New Roman" w:cs="Times New Roman"/>
                <w:sz w:val="18"/>
                <w:szCs w:val="18"/>
                <w:u w:color="FF0000"/>
              </w:rPr>
              <w:t>l’a.s.</w:t>
            </w:r>
            <w:proofErr w:type="spellEnd"/>
            <w:r w:rsidRPr="008E3CD2">
              <w:rPr>
                <w:rFonts w:ascii="Times New Roman" w:hAnsi="Times New Roman" w:cs="Times New Roman"/>
                <w:sz w:val="18"/>
                <w:szCs w:val="18"/>
                <w:u w:color="FF0000"/>
              </w:rPr>
              <w:t xml:space="preserve"> 2000/2001 e fino </w:t>
            </w:r>
            <w:proofErr w:type="spellStart"/>
            <w:r w:rsidRPr="008E3CD2">
              <w:rPr>
                <w:rFonts w:ascii="Times New Roman" w:hAnsi="Times New Roman" w:cs="Times New Roman"/>
                <w:sz w:val="18"/>
                <w:szCs w:val="18"/>
                <w:u w:color="FF0000"/>
              </w:rPr>
              <w:t>all’a.s.</w:t>
            </w:r>
            <w:proofErr w:type="spellEnd"/>
            <w:r w:rsidRPr="008E3CD2">
              <w:rPr>
                <w:rFonts w:ascii="Times New Roman" w:hAnsi="Times New Roman" w:cs="Times New Roman"/>
                <w:sz w:val="18"/>
                <w:szCs w:val="18"/>
                <w:u w:color="FF0000"/>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E3CD2">
              <w:rPr>
                <w:rFonts w:ascii="Times New Roman" w:hAnsi="Times New Roman" w:cs="Times New Roman"/>
                <w:sz w:val="18"/>
                <w:szCs w:val="18"/>
                <w:u w:color="FF0000"/>
              </w:rPr>
              <w:t>ter)</w:t>
            </w:r>
            <w:r>
              <w:rPr>
                <w:rFonts w:ascii="Times New Roman" w:hAnsi="Times New Roman" w:cs="Times New Roman"/>
                <w:sz w:val="18"/>
                <w:szCs w:val="18"/>
                <w:u w:color="FF0000"/>
              </w:rPr>
              <w:t xml:space="preserve">   </w:t>
            </w:r>
            <w:proofErr w:type="gramEnd"/>
            <w:r>
              <w:rPr>
                <w:rFonts w:ascii="Times New Roman" w:hAnsi="Times New Roman" w:cs="Times New Roman"/>
                <w:sz w:val="18"/>
                <w:szCs w:val="18"/>
                <w:u w:color="FF0000"/>
              </w:rPr>
              <w:t xml:space="preserve">                          </w:t>
            </w:r>
            <w:r w:rsidRPr="008E3CD2">
              <w:rPr>
                <w:rFonts w:ascii="Times New Roman" w:hAnsi="Times New Roman" w:cs="Times New Roman"/>
                <w:sz w:val="18"/>
                <w:szCs w:val="18"/>
                <w:u w:color="FF0000"/>
              </w:rPr>
              <w:t xml:space="preserve"> </w:t>
            </w:r>
            <w:r w:rsidRPr="001A233D">
              <w:rPr>
                <w:rFonts w:ascii="Times New Roman" w:hAnsi="Times New Roman" w:cs="Times New Roman"/>
                <w:b/>
                <w:sz w:val="18"/>
                <w:szCs w:val="18"/>
                <w:u w:color="FF0000"/>
              </w:rPr>
              <w:t>(Punti 10)</w:t>
            </w:r>
          </w:p>
        </w:tc>
        <w:tc>
          <w:tcPr>
            <w:tcW w:w="411" w:type="pct"/>
            <w:tcBorders>
              <w:top w:val="single" w:sz="4" w:space="0" w:color="auto"/>
              <w:left w:val="single" w:sz="4" w:space="0" w:color="auto"/>
              <w:bottom w:val="single" w:sz="4" w:space="0" w:color="auto"/>
              <w:right w:val="single" w:sz="4" w:space="0" w:color="auto"/>
            </w:tcBorders>
            <w:vAlign w:val="center"/>
          </w:tcPr>
          <w:p w14:paraId="1CA2B706" w14:textId="77777777" w:rsidR="00E8588F" w:rsidRPr="008E3CD2" w:rsidRDefault="00E8588F" w:rsidP="00E8588F">
            <w:pPr>
              <w:spacing w:after="0"/>
              <w:rPr>
                <w:rFonts w:ascii="Tahoma" w:hAnsi="Tahoma" w:cs="Tahoma"/>
                <w:sz w:val="18"/>
                <w:szCs w:val="18"/>
                <w:u w:color="FF0000"/>
              </w:rPr>
            </w:pPr>
          </w:p>
        </w:tc>
        <w:tc>
          <w:tcPr>
            <w:tcW w:w="412" w:type="pct"/>
            <w:tcBorders>
              <w:top w:val="single" w:sz="4" w:space="0" w:color="auto"/>
              <w:left w:val="single" w:sz="4" w:space="0" w:color="auto"/>
              <w:bottom w:val="single" w:sz="4" w:space="0" w:color="auto"/>
              <w:right w:val="single" w:sz="4" w:space="0" w:color="auto"/>
            </w:tcBorders>
            <w:vAlign w:val="center"/>
          </w:tcPr>
          <w:p w14:paraId="29542272" w14:textId="77777777" w:rsidR="00E8588F" w:rsidRPr="008E3CD2" w:rsidRDefault="00E8588F" w:rsidP="00E8588F">
            <w:pPr>
              <w:spacing w:after="0"/>
              <w:rPr>
                <w:rFonts w:ascii="Tahoma" w:hAnsi="Tahoma" w:cs="Tahoma"/>
                <w:sz w:val="18"/>
                <w:szCs w:val="18"/>
                <w:u w:color="FF0000"/>
              </w:rPr>
            </w:pPr>
          </w:p>
          <w:p w14:paraId="1BBA2AE9" w14:textId="77777777" w:rsidR="00E8588F" w:rsidRPr="008E3CD2" w:rsidRDefault="00E8588F" w:rsidP="00E8588F">
            <w:pPr>
              <w:spacing w:after="0"/>
              <w:rPr>
                <w:rFonts w:ascii="Tahoma" w:hAnsi="Tahoma" w:cs="Tahoma"/>
                <w:sz w:val="18"/>
                <w:szCs w:val="18"/>
                <w:u w:color="FF0000"/>
              </w:rPr>
            </w:pPr>
          </w:p>
        </w:tc>
        <w:tc>
          <w:tcPr>
            <w:tcW w:w="478" w:type="pct"/>
            <w:tcBorders>
              <w:top w:val="single" w:sz="4" w:space="0" w:color="auto"/>
              <w:left w:val="single" w:sz="4" w:space="0" w:color="auto"/>
              <w:bottom w:val="single" w:sz="4" w:space="0" w:color="auto"/>
              <w:right w:val="single" w:sz="4" w:space="0" w:color="auto"/>
            </w:tcBorders>
            <w:vAlign w:val="center"/>
          </w:tcPr>
          <w:p w14:paraId="500CE8A9" w14:textId="77777777" w:rsidR="00E8588F" w:rsidRPr="008E3CD2" w:rsidRDefault="00E8588F" w:rsidP="00E8588F">
            <w:pPr>
              <w:spacing w:after="0"/>
              <w:rPr>
                <w:rFonts w:ascii="Tahoma" w:hAnsi="Tahoma" w:cs="Tahoma"/>
                <w:sz w:val="18"/>
                <w:szCs w:val="18"/>
                <w:u w:color="FF0000"/>
              </w:rPr>
            </w:pPr>
          </w:p>
        </w:tc>
      </w:tr>
      <w:tr w:rsidR="00C90C7B" w:rsidRPr="008E3CD2" w14:paraId="772DF99B" w14:textId="77777777" w:rsidTr="00CE6484">
        <w:tc>
          <w:tcPr>
            <w:tcW w:w="3699" w:type="pct"/>
            <w:tcBorders>
              <w:top w:val="single" w:sz="4" w:space="0" w:color="auto"/>
              <w:left w:val="nil"/>
              <w:bottom w:val="double" w:sz="6" w:space="0" w:color="auto"/>
              <w:right w:val="nil"/>
            </w:tcBorders>
          </w:tcPr>
          <w:p w14:paraId="1B54E010" w14:textId="2C73A3B5" w:rsidR="00C90C7B" w:rsidRDefault="00C90C7B" w:rsidP="00E8588F">
            <w:pPr>
              <w:spacing w:after="0"/>
              <w:jc w:val="both"/>
              <w:rPr>
                <w:rFonts w:ascii="Times New Roman" w:hAnsi="Times New Roman" w:cs="Times New Roman"/>
                <w:sz w:val="18"/>
                <w:szCs w:val="18"/>
                <w:u w:color="FF0000"/>
              </w:rPr>
            </w:pPr>
          </w:p>
          <w:p w14:paraId="11FE01D8" w14:textId="2D5B1C2E" w:rsidR="00C90C7B" w:rsidRPr="008E3CD2" w:rsidRDefault="00C90C7B" w:rsidP="00E8588F">
            <w:pPr>
              <w:spacing w:after="0"/>
              <w:jc w:val="both"/>
              <w:rPr>
                <w:rFonts w:ascii="Times New Roman" w:hAnsi="Times New Roman" w:cs="Times New Roman"/>
                <w:sz w:val="18"/>
                <w:szCs w:val="18"/>
                <w:u w:color="FF0000"/>
              </w:rPr>
            </w:pPr>
          </w:p>
        </w:tc>
        <w:tc>
          <w:tcPr>
            <w:tcW w:w="411" w:type="pct"/>
            <w:tcBorders>
              <w:top w:val="single" w:sz="4" w:space="0" w:color="auto"/>
              <w:left w:val="nil"/>
              <w:bottom w:val="double" w:sz="6" w:space="0" w:color="auto"/>
              <w:right w:val="nil"/>
            </w:tcBorders>
          </w:tcPr>
          <w:p w14:paraId="58997BFB" w14:textId="77777777" w:rsidR="00C90C7B" w:rsidRPr="008E3CD2" w:rsidRDefault="00C90C7B" w:rsidP="00E8588F">
            <w:pPr>
              <w:spacing w:after="0"/>
              <w:rPr>
                <w:rFonts w:ascii="Tahoma" w:hAnsi="Tahoma" w:cs="Tahoma"/>
                <w:sz w:val="18"/>
                <w:szCs w:val="18"/>
                <w:u w:color="FF0000"/>
              </w:rPr>
            </w:pPr>
          </w:p>
        </w:tc>
        <w:tc>
          <w:tcPr>
            <w:tcW w:w="412" w:type="pct"/>
            <w:tcBorders>
              <w:top w:val="single" w:sz="4" w:space="0" w:color="auto"/>
              <w:left w:val="nil"/>
              <w:bottom w:val="double" w:sz="6" w:space="0" w:color="auto"/>
              <w:right w:val="nil"/>
            </w:tcBorders>
            <w:vAlign w:val="bottom"/>
          </w:tcPr>
          <w:p w14:paraId="13363516" w14:textId="77777777" w:rsidR="00C90C7B" w:rsidRPr="008E3CD2" w:rsidRDefault="00C90C7B" w:rsidP="00E8588F">
            <w:pPr>
              <w:spacing w:after="0"/>
              <w:rPr>
                <w:rFonts w:ascii="Tahoma" w:hAnsi="Tahoma" w:cs="Tahoma"/>
                <w:sz w:val="18"/>
                <w:szCs w:val="18"/>
                <w:u w:color="FF0000"/>
              </w:rPr>
            </w:pPr>
          </w:p>
        </w:tc>
        <w:tc>
          <w:tcPr>
            <w:tcW w:w="478" w:type="pct"/>
            <w:tcBorders>
              <w:top w:val="single" w:sz="4" w:space="0" w:color="auto"/>
              <w:left w:val="nil"/>
              <w:bottom w:val="double" w:sz="6" w:space="0" w:color="auto"/>
              <w:right w:val="nil"/>
            </w:tcBorders>
          </w:tcPr>
          <w:p w14:paraId="219F4BDC" w14:textId="77777777" w:rsidR="00C90C7B" w:rsidRPr="008E3CD2" w:rsidRDefault="00C90C7B" w:rsidP="00E8588F">
            <w:pPr>
              <w:spacing w:after="0"/>
              <w:rPr>
                <w:rFonts w:ascii="Tahoma" w:hAnsi="Tahoma" w:cs="Tahoma"/>
                <w:sz w:val="18"/>
                <w:szCs w:val="18"/>
                <w:u w:color="FF0000"/>
              </w:rPr>
            </w:pPr>
          </w:p>
        </w:tc>
      </w:tr>
      <w:tr w:rsidR="00E8588F" w:rsidRPr="008E3CD2" w14:paraId="6686ACE1" w14:textId="77777777" w:rsidTr="00CE6484">
        <w:trPr>
          <w:trHeight w:hRule="exact" w:val="763"/>
        </w:trPr>
        <w:tc>
          <w:tcPr>
            <w:tcW w:w="3699" w:type="pct"/>
            <w:tcBorders>
              <w:top w:val="double" w:sz="6" w:space="0" w:color="auto"/>
              <w:left w:val="double" w:sz="6" w:space="0" w:color="auto"/>
              <w:bottom w:val="double" w:sz="6" w:space="0" w:color="auto"/>
              <w:right w:val="double" w:sz="6" w:space="0" w:color="auto"/>
            </w:tcBorders>
            <w:shd w:val="pct12" w:color="auto" w:fill="FFFFFF"/>
            <w:vAlign w:val="center"/>
          </w:tcPr>
          <w:p w14:paraId="1EE38FC0" w14:textId="77777777" w:rsidR="00E8588F" w:rsidRPr="008E3CD2" w:rsidRDefault="00E8588F" w:rsidP="00E8588F">
            <w:pPr>
              <w:spacing w:after="0"/>
              <w:rPr>
                <w:rFonts w:ascii="Times New Roman" w:hAnsi="Times New Roman" w:cs="Times New Roman"/>
                <w:sz w:val="20"/>
                <w:szCs w:val="20"/>
                <w:u w:color="FF0000"/>
              </w:rPr>
            </w:pPr>
            <w:r w:rsidRPr="008E3CD2">
              <w:rPr>
                <w:rFonts w:ascii="Times New Roman" w:hAnsi="Times New Roman" w:cs="Times New Roman"/>
                <w:sz w:val="20"/>
                <w:szCs w:val="20"/>
                <w:u w:color="FF0000"/>
              </w:rPr>
              <w:br w:type="page"/>
              <w:t>A2 ESIGENZE DI FAMIGLIA (6) (7)</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center"/>
          </w:tcPr>
          <w:p w14:paraId="1B0E8B53" w14:textId="77777777" w:rsidR="00E8588F" w:rsidRPr="008E3CD2" w:rsidRDefault="00E8588F" w:rsidP="00E8588F">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w:t>
            </w:r>
          </w:p>
        </w:tc>
        <w:tc>
          <w:tcPr>
            <w:tcW w:w="412" w:type="pct"/>
            <w:tcBorders>
              <w:top w:val="double" w:sz="6" w:space="0" w:color="auto"/>
              <w:left w:val="double" w:sz="6" w:space="0" w:color="auto"/>
              <w:bottom w:val="double" w:sz="6" w:space="0" w:color="auto"/>
              <w:right w:val="double" w:sz="6" w:space="0" w:color="auto"/>
            </w:tcBorders>
            <w:shd w:val="pct12" w:color="auto" w:fill="FFFFFF"/>
            <w:vAlign w:val="center"/>
          </w:tcPr>
          <w:p w14:paraId="1803A913" w14:textId="77777777" w:rsidR="00E8588F" w:rsidRPr="008E3CD2" w:rsidRDefault="00E8588F" w:rsidP="00E8588F">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Punti</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center"/>
          </w:tcPr>
          <w:p w14:paraId="5F7A0109" w14:textId="77777777" w:rsidR="00E8588F" w:rsidRPr="008E3CD2" w:rsidRDefault="00E8588F" w:rsidP="00E8588F">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Riservato al D.S.</w:t>
            </w:r>
          </w:p>
        </w:tc>
      </w:tr>
      <w:tr w:rsidR="00E8588F" w:rsidRPr="008E3CD2" w14:paraId="42304B00" w14:textId="77777777" w:rsidTr="00CE6484">
        <w:trPr>
          <w:trHeight w:hRule="exact" w:val="454"/>
        </w:trPr>
        <w:tc>
          <w:tcPr>
            <w:tcW w:w="3699" w:type="pct"/>
            <w:tcBorders>
              <w:top w:val="double" w:sz="6" w:space="0" w:color="auto"/>
              <w:left w:val="double" w:sz="6" w:space="0" w:color="auto"/>
              <w:bottom w:val="double" w:sz="6" w:space="0" w:color="auto"/>
              <w:right w:val="double" w:sz="6" w:space="0" w:color="auto"/>
            </w:tcBorders>
            <w:shd w:val="pct12" w:color="auto" w:fill="FFFFFF"/>
            <w:vAlign w:val="center"/>
          </w:tcPr>
          <w:p w14:paraId="57A3222E" w14:textId="77777777" w:rsidR="00E8588F" w:rsidRPr="008E3CD2" w:rsidRDefault="00E8588F" w:rsidP="00E8588F">
            <w:pPr>
              <w:spacing w:after="0"/>
              <w:rPr>
                <w:rFonts w:ascii="Times New Roman" w:hAnsi="Times New Roman" w:cs="Times New Roman"/>
                <w:sz w:val="18"/>
                <w:szCs w:val="18"/>
                <w:u w:color="FF0000"/>
              </w:rPr>
            </w:pPr>
            <w:r w:rsidRPr="008E3CD2">
              <w:rPr>
                <w:rFonts w:ascii="Times New Roman" w:hAnsi="Times New Roman" w:cs="Times New Roman"/>
                <w:sz w:val="18"/>
                <w:szCs w:val="18"/>
                <w:u w:color="FF0000"/>
              </w:rPr>
              <w:t>Tipo di esigenza</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bottom"/>
          </w:tcPr>
          <w:p w14:paraId="286334E0" w14:textId="77777777" w:rsidR="00E8588F" w:rsidRPr="008E3CD2" w:rsidRDefault="00E8588F" w:rsidP="00E8588F">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double" w:sz="6" w:space="0" w:color="auto"/>
              <w:left w:val="double" w:sz="6" w:space="0" w:color="auto"/>
              <w:bottom w:val="double" w:sz="6" w:space="0" w:color="auto"/>
              <w:right w:val="double" w:sz="6" w:space="0" w:color="auto"/>
            </w:tcBorders>
            <w:shd w:val="pct12" w:color="auto" w:fill="FFFFFF"/>
            <w:vAlign w:val="bottom"/>
          </w:tcPr>
          <w:p w14:paraId="00F03A03" w14:textId="6361028F" w:rsidR="00E8588F" w:rsidRPr="008E3CD2" w:rsidRDefault="00E8588F" w:rsidP="00E8588F">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bottom"/>
          </w:tcPr>
          <w:p w14:paraId="1AEE4741" w14:textId="77777777" w:rsidR="00E8588F" w:rsidRPr="008E3CD2" w:rsidRDefault="00E8588F" w:rsidP="00E8588F">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r>
      <w:tr w:rsidR="00E8588F" w:rsidRPr="008E3CD2" w14:paraId="415EA7CB" w14:textId="77777777" w:rsidTr="00CE6484">
        <w:trPr>
          <w:trHeight w:hRule="exact" w:val="958"/>
        </w:trPr>
        <w:tc>
          <w:tcPr>
            <w:tcW w:w="3699" w:type="pct"/>
            <w:tcBorders>
              <w:top w:val="nil"/>
              <w:left w:val="single" w:sz="6" w:space="0" w:color="auto"/>
              <w:bottom w:val="single" w:sz="6" w:space="0" w:color="auto"/>
              <w:right w:val="single" w:sz="6" w:space="0" w:color="auto"/>
            </w:tcBorders>
            <w:vAlign w:val="center"/>
          </w:tcPr>
          <w:p w14:paraId="60205449" w14:textId="77777777" w:rsidR="00BA250E"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A) per ricongiungimento al coniuge ovvero, nel caso di docenti senza coniuge o separati giudizialmente o consensualmente con atto omologato dal tribunale, per ricongiungimento ai genitori o ai figli</w:t>
            </w:r>
            <w:r>
              <w:rPr>
                <w:rFonts w:ascii="Times New Roman" w:hAnsi="Times New Roman" w:cs="Times New Roman"/>
                <w:sz w:val="18"/>
                <w:szCs w:val="18"/>
                <w:u w:color="FF0000"/>
              </w:rPr>
              <w:t xml:space="preserve"> </w:t>
            </w:r>
          </w:p>
          <w:p w14:paraId="51BA21CB" w14:textId="0FA24AE8" w:rsidR="00E8588F" w:rsidRPr="008E3CD2" w:rsidRDefault="00E8588F" w:rsidP="00E8588F">
            <w:pPr>
              <w:spacing w:after="0"/>
              <w:jc w:val="both"/>
              <w:rPr>
                <w:rFonts w:ascii="Times New Roman" w:hAnsi="Times New Roman" w:cs="Times New Roman"/>
                <w:sz w:val="18"/>
                <w:szCs w:val="18"/>
                <w:u w:color="FF0000"/>
              </w:rPr>
            </w:pPr>
            <w:r w:rsidRPr="001A233D">
              <w:rPr>
                <w:rFonts w:ascii="Times New Roman" w:hAnsi="Times New Roman" w:cs="Times New Roman"/>
                <w:b/>
                <w:sz w:val="18"/>
                <w:szCs w:val="18"/>
                <w:u w:color="FF0000"/>
              </w:rPr>
              <w:t>(Punti 6)</w:t>
            </w:r>
          </w:p>
        </w:tc>
        <w:tc>
          <w:tcPr>
            <w:tcW w:w="411" w:type="pct"/>
            <w:tcBorders>
              <w:top w:val="nil"/>
              <w:left w:val="single" w:sz="6" w:space="0" w:color="auto"/>
              <w:bottom w:val="single" w:sz="6" w:space="0" w:color="auto"/>
              <w:right w:val="single" w:sz="6" w:space="0" w:color="auto"/>
            </w:tcBorders>
            <w:vAlign w:val="center"/>
          </w:tcPr>
          <w:p w14:paraId="6CAF425C" w14:textId="77777777" w:rsidR="00E8588F" w:rsidRPr="008E3CD2" w:rsidRDefault="00E8588F" w:rsidP="00E8588F">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nil"/>
              <w:left w:val="single" w:sz="6" w:space="0" w:color="auto"/>
              <w:bottom w:val="single" w:sz="6" w:space="0" w:color="auto"/>
              <w:right w:val="single" w:sz="6" w:space="0" w:color="auto"/>
            </w:tcBorders>
            <w:vAlign w:val="center"/>
          </w:tcPr>
          <w:p w14:paraId="1A91A68E" w14:textId="77777777" w:rsidR="00E8588F" w:rsidRPr="008E3CD2" w:rsidRDefault="00E8588F" w:rsidP="00E8588F">
            <w:pPr>
              <w:spacing w:after="0"/>
              <w:rPr>
                <w:rFonts w:ascii="Times New Roman" w:hAnsi="Times New Roman" w:cs="Times New Roman"/>
                <w:sz w:val="18"/>
                <w:szCs w:val="18"/>
                <w:u w:color="FF0000"/>
              </w:rPr>
            </w:pPr>
          </w:p>
        </w:tc>
        <w:tc>
          <w:tcPr>
            <w:tcW w:w="478" w:type="pct"/>
            <w:tcBorders>
              <w:top w:val="nil"/>
              <w:left w:val="single" w:sz="6" w:space="0" w:color="auto"/>
              <w:bottom w:val="single" w:sz="6" w:space="0" w:color="auto"/>
              <w:right w:val="single" w:sz="6" w:space="0" w:color="auto"/>
            </w:tcBorders>
            <w:vAlign w:val="center"/>
          </w:tcPr>
          <w:p w14:paraId="60AF550C" w14:textId="77777777" w:rsidR="00E8588F" w:rsidRPr="008E3CD2" w:rsidRDefault="00E8588F" w:rsidP="00E8588F">
            <w:pPr>
              <w:spacing w:after="0"/>
              <w:rPr>
                <w:rFonts w:ascii="Times New Roman" w:hAnsi="Times New Roman" w:cs="Times New Roman"/>
                <w:sz w:val="18"/>
                <w:szCs w:val="18"/>
                <w:u w:color="FF0000"/>
              </w:rPr>
            </w:pPr>
          </w:p>
        </w:tc>
      </w:tr>
      <w:tr w:rsidR="00E8588F" w:rsidRPr="008E3CD2" w14:paraId="2A964386" w14:textId="77777777" w:rsidTr="00CE6484">
        <w:trPr>
          <w:trHeight w:hRule="exact" w:val="416"/>
        </w:trPr>
        <w:tc>
          <w:tcPr>
            <w:tcW w:w="3699" w:type="pct"/>
            <w:tcBorders>
              <w:top w:val="single" w:sz="6" w:space="0" w:color="auto"/>
              <w:left w:val="single" w:sz="6" w:space="0" w:color="auto"/>
              <w:bottom w:val="single" w:sz="6" w:space="0" w:color="auto"/>
              <w:right w:val="single" w:sz="6" w:space="0" w:color="auto"/>
            </w:tcBorders>
            <w:vAlign w:val="center"/>
          </w:tcPr>
          <w:p w14:paraId="6757E8F1" w14:textId="50EA7281" w:rsidR="00E8588F" w:rsidRPr="008E3CD2" w:rsidRDefault="00E8588F" w:rsidP="00E8588F">
            <w:pPr>
              <w:spacing w:after="0"/>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B) per ogni figlio di età inferiore a sei anni (8) </w:t>
            </w:r>
            <w:r w:rsidRPr="001A233D">
              <w:rPr>
                <w:rFonts w:ascii="Times New Roman" w:hAnsi="Times New Roman" w:cs="Times New Roman"/>
                <w:b/>
                <w:sz w:val="18"/>
                <w:szCs w:val="18"/>
                <w:u w:color="FF0000"/>
              </w:rPr>
              <w:t xml:space="preserve">(Punti </w:t>
            </w:r>
            <w:r>
              <w:rPr>
                <w:rFonts w:ascii="Times New Roman" w:hAnsi="Times New Roman" w:cs="Times New Roman"/>
                <w:b/>
                <w:sz w:val="18"/>
                <w:szCs w:val="18"/>
                <w:u w:color="FF0000"/>
              </w:rPr>
              <w:t>5</w:t>
            </w:r>
            <w:r w:rsidRPr="001A233D">
              <w:rPr>
                <w:rFonts w:ascii="Times New Roman" w:hAnsi="Times New Roman" w:cs="Times New Roman"/>
                <w:b/>
                <w:sz w:val="18"/>
                <w:szCs w:val="18"/>
                <w:u w:color="FF0000"/>
              </w:rPr>
              <w:t>)</w:t>
            </w:r>
            <w:r w:rsidRPr="008E3CD2">
              <w:rPr>
                <w:rFonts w:ascii="Times New Roman" w:hAnsi="Times New Roman" w:cs="Times New Roman"/>
                <w:sz w:val="18"/>
                <w:szCs w:val="18"/>
                <w:u w:color="FF0000"/>
              </w:rPr>
              <w:t xml:space="preserve">  </w:t>
            </w:r>
          </w:p>
        </w:tc>
        <w:tc>
          <w:tcPr>
            <w:tcW w:w="411" w:type="pct"/>
            <w:tcBorders>
              <w:top w:val="single" w:sz="6" w:space="0" w:color="auto"/>
              <w:left w:val="single" w:sz="6" w:space="0" w:color="auto"/>
              <w:bottom w:val="single" w:sz="6" w:space="0" w:color="auto"/>
              <w:right w:val="single" w:sz="6" w:space="0" w:color="auto"/>
            </w:tcBorders>
            <w:vAlign w:val="center"/>
          </w:tcPr>
          <w:p w14:paraId="3290495B" w14:textId="77777777" w:rsidR="00E8588F" w:rsidRPr="008E3CD2" w:rsidRDefault="00E8588F" w:rsidP="00E8588F">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6" w:space="0" w:color="auto"/>
              <w:right w:val="single" w:sz="6" w:space="0" w:color="auto"/>
            </w:tcBorders>
            <w:vAlign w:val="center"/>
          </w:tcPr>
          <w:p w14:paraId="645AFFCC" w14:textId="77777777" w:rsidR="00E8588F" w:rsidRPr="008E3CD2" w:rsidRDefault="00E8588F" w:rsidP="00E8588F">
            <w:pPr>
              <w:spacing w:after="0"/>
              <w:rPr>
                <w:rFonts w:ascii="Times New Roman" w:hAnsi="Times New Roman" w:cs="Times New Roman"/>
                <w:sz w:val="18"/>
                <w:szCs w:val="18"/>
                <w:u w:color="FF0000"/>
              </w:rPr>
            </w:pPr>
          </w:p>
        </w:tc>
        <w:tc>
          <w:tcPr>
            <w:tcW w:w="478" w:type="pct"/>
            <w:tcBorders>
              <w:top w:val="single" w:sz="6" w:space="0" w:color="auto"/>
              <w:left w:val="single" w:sz="6" w:space="0" w:color="auto"/>
              <w:bottom w:val="single" w:sz="6" w:space="0" w:color="auto"/>
              <w:right w:val="single" w:sz="6" w:space="0" w:color="auto"/>
            </w:tcBorders>
            <w:vAlign w:val="center"/>
          </w:tcPr>
          <w:p w14:paraId="121429DA" w14:textId="77777777" w:rsidR="00E8588F" w:rsidRPr="008E3CD2" w:rsidRDefault="00E8588F" w:rsidP="00E8588F">
            <w:pPr>
              <w:spacing w:after="0"/>
              <w:rPr>
                <w:rFonts w:ascii="Times New Roman" w:hAnsi="Times New Roman" w:cs="Times New Roman"/>
                <w:sz w:val="18"/>
                <w:szCs w:val="18"/>
                <w:u w:color="FF0000"/>
              </w:rPr>
            </w:pPr>
          </w:p>
        </w:tc>
      </w:tr>
      <w:tr w:rsidR="00E8588F" w:rsidRPr="008E3CD2" w14:paraId="3E46656D" w14:textId="77777777" w:rsidTr="00CE6484">
        <w:trPr>
          <w:trHeight w:hRule="exact" w:val="831"/>
        </w:trPr>
        <w:tc>
          <w:tcPr>
            <w:tcW w:w="3699" w:type="pct"/>
            <w:tcBorders>
              <w:top w:val="single" w:sz="6" w:space="0" w:color="auto"/>
              <w:left w:val="single" w:sz="6" w:space="0" w:color="auto"/>
              <w:bottom w:val="single" w:sz="6" w:space="0" w:color="auto"/>
              <w:right w:val="single" w:sz="6" w:space="0" w:color="auto"/>
            </w:tcBorders>
            <w:vAlign w:val="center"/>
          </w:tcPr>
          <w:p w14:paraId="61A92F6A" w14:textId="337FB3DD" w:rsidR="00E8588F" w:rsidRPr="008E3CD2"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C) per ogni figlio di età superiore ai sei anni, ma che non abbia superato il diciottesimo anno di età (8) ovvero per ogni figlio maggiorenne che risulti totalmente o permanentemente inabile a proficuo lavoro </w:t>
            </w:r>
            <w:r w:rsidRPr="001A233D">
              <w:rPr>
                <w:rFonts w:ascii="Times New Roman" w:hAnsi="Times New Roman" w:cs="Times New Roman"/>
                <w:b/>
                <w:sz w:val="18"/>
                <w:szCs w:val="18"/>
                <w:u w:color="FF0000"/>
              </w:rPr>
              <w:t xml:space="preserve">(Punti </w:t>
            </w:r>
            <w:r>
              <w:rPr>
                <w:rFonts w:ascii="Times New Roman" w:hAnsi="Times New Roman" w:cs="Times New Roman"/>
                <w:b/>
                <w:sz w:val="18"/>
                <w:szCs w:val="18"/>
                <w:u w:color="FF0000"/>
              </w:rPr>
              <w:t>4</w:t>
            </w:r>
            <w:r w:rsidRPr="001A233D">
              <w:rPr>
                <w:rFonts w:ascii="Times New Roman" w:hAnsi="Times New Roman" w:cs="Times New Roman"/>
                <w:b/>
                <w:sz w:val="18"/>
                <w:szCs w:val="18"/>
                <w:u w:color="FF0000"/>
              </w:rPr>
              <w:t>)</w:t>
            </w:r>
          </w:p>
        </w:tc>
        <w:tc>
          <w:tcPr>
            <w:tcW w:w="411" w:type="pct"/>
            <w:tcBorders>
              <w:top w:val="single" w:sz="6" w:space="0" w:color="auto"/>
              <w:left w:val="single" w:sz="6" w:space="0" w:color="auto"/>
              <w:bottom w:val="single" w:sz="6" w:space="0" w:color="auto"/>
              <w:right w:val="single" w:sz="6" w:space="0" w:color="auto"/>
            </w:tcBorders>
            <w:vAlign w:val="center"/>
          </w:tcPr>
          <w:p w14:paraId="328CD724" w14:textId="77777777" w:rsidR="00E8588F" w:rsidRPr="008E3CD2" w:rsidRDefault="00E8588F" w:rsidP="00E8588F">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6" w:space="0" w:color="auto"/>
              <w:right w:val="single" w:sz="6" w:space="0" w:color="auto"/>
            </w:tcBorders>
            <w:vAlign w:val="center"/>
          </w:tcPr>
          <w:p w14:paraId="60264D8D" w14:textId="77777777" w:rsidR="00E8588F" w:rsidRPr="008E3CD2" w:rsidRDefault="00E8588F" w:rsidP="00E8588F">
            <w:pPr>
              <w:spacing w:after="0"/>
              <w:rPr>
                <w:rFonts w:ascii="Times New Roman" w:hAnsi="Times New Roman" w:cs="Times New Roman"/>
                <w:sz w:val="18"/>
                <w:szCs w:val="18"/>
                <w:u w:color="FF0000"/>
              </w:rPr>
            </w:pPr>
          </w:p>
        </w:tc>
        <w:tc>
          <w:tcPr>
            <w:tcW w:w="478" w:type="pct"/>
            <w:tcBorders>
              <w:top w:val="single" w:sz="6" w:space="0" w:color="auto"/>
              <w:left w:val="single" w:sz="6" w:space="0" w:color="auto"/>
              <w:bottom w:val="single" w:sz="6" w:space="0" w:color="auto"/>
              <w:right w:val="single" w:sz="6" w:space="0" w:color="auto"/>
            </w:tcBorders>
            <w:vAlign w:val="center"/>
          </w:tcPr>
          <w:p w14:paraId="387A1362" w14:textId="77777777" w:rsidR="00E8588F" w:rsidRPr="008E3CD2" w:rsidRDefault="00E8588F" w:rsidP="00E8588F">
            <w:pPr>
              <w:spacing w:after="0"/>
              <w:rPr>
                <w:rFonts w:ascii="Times New Roman" w:hAnsi="Times New Roman" w:cs="Times New Roman"/>
                <w:sz w:val="18"/>
                <w:szCs w:val="18"/>
                <w:u w:color="FF0000"/>
              </w:rPr>
            </w:pPr>
          </w:p>
        </w:tc>
      </w:tr>
      <w:tr w:rsidR="00E8588F" w:rsidRPr="008E3CD2" w14:paraId="4A3AB560" w14:textId="77777777" w:rsidTr="00CE6484">
        <w:trPr>
          <w:trHeight w:hRule="exact" w:val="1097"/>
        </w:trPr>
        <w:tc>
          <w:tcPr>
            <w:tcW w:w="3699" w:type="pct"/>
            <w:tcBorders>
              <w:top w:val="single" w:sz="6" w:space="0" w:color="auto"/>
              <w:left w:val="single" w:sz="6" w:space="0" w:color="auto"/>
              <w:bottom w:val="single" w:sz="6" w:space="0" w:color="auto"/>
              <w:right w:val="single" w:sz="6" w:space="0" w:color="auto"/>
            </w:tcBorders>
            <w:vAlign w:val="center"/>
          </w:tcPr>
          <w:p w14:paraId="2DADE3BC" w14:textId="2BE204BC" w:rsidR="00E8588F" w:rsidRPr="008E3CD2" w:rsidRDefault="00E8588F" w:rsidP="00E8588F">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D) per la cura e l'assistenza dei figli minorati fisici, psichici o sensoriali, tossicodipendenti, ovvero del coniuge o del genitore totalmente e permanentemente inabili al lavoro che possono essere assistiti soltanto nel comune richiesto</w:t>
            </w:r>
            <w:r>
              <w:rPr>
                <w:rFonts w:ascii="Times New Roman" w:hAnsi="Times New Roman" w:cs="Times New Roman"/>
                <w:sz w:val="18"/>
                <w:szCs w:val="18"/>
                <w:u w:color="FF0000"/>
              </w:rPr>
              <w:t>, esclusivamente alle condizioni di cui ai punti a, b e c della nota sub 9</w:t>
            </w:r>
            <w:r w:rsidRPr="008E3CD2">
              <w:rPr>
                <w:rFonts w:ascii="Times New Roman" w:hAnsi="Times New Roman" w:cs="Times New Roman"/>
                <w:sz w:val="18"/>
                <w:szCs w:val="18"/>
                <w:u w:color="FF0000"/>
              </w:rPr>
              <w:t xml:space="preserve"> </w:t>
            </w:r>
            <w:r w:rsidRPr="001A233D">
              <w:rPr>
                <w:rFonts w:ascii="Times New Roman" w:hAnsi="Times New Roman" w:cs="Times New Roman"/>
                <w:b/>
                <w:sz w:val="18"/>
                <w:szCs w:val="18"/>
                <w:u w:color="FF0000"/>
              </w:rPr>
              <w:t>(Punti 6)</w:t>
            </w:r>
          </w:p>
        </w:tc>
        <w:tc>
          <w:tcPr>
            <w:tcW w:w="411" w:type="pct"/>
            <w:tcBorders>
              <w:top w:val="single" w:sz="6" w:space="0" w:color="auto"/>
              <w:left w:val="single" w:sz="6" w:space="0" w:color="auto"/>
              <w:bottom w:val="single" w:sz="6" w:space="0" w:color="auto"/>
              <w:right w:val="single" w:sz="6" w:space="0" w:color="auto"/>
            </w:tcBorders>
            <w:vAlign w:val="center"/>
          </w:tcPr>
          <w:p w14:paraId="030674AC" w14:textId="77777777" w:rsidR="00E8588F" w:rsidRPr="008E3CD2" w:rsidRDefault="00E8588F" w:rsidP="00E8588F">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6" w:space="0" w:color="auto"/>
              <w:right w:val="single" w:sz="6" w:space="0" w:color="auto"/>
            </w:tcBorders>
            <w:vAlign w:val="center"/>
          </w:tcPr>
          <w:p w14:paraId="29B6A801" w14:textId="77777777" w:rsidR="00E8588F" w:rsidRPr="008E3CD2" w:rsidRDefault="00E8588F" w:rsidP="00E8588F">
            <w:pPr>
              <w:spacing w:after="0"/>
              <w:rPr>
                <w:rFonts w:ascii="Times New Roman" w:hAnsi="Times New Roman" w:cs="Times New Roman"/>
                <w:sz w:val="18"/>
                <w:szCs w:val="18"/>
                <w:u w:color="FF0000"/>
              </w:rPr>
            </w:pPr>
          </w:p>
        </w:tc>
        <w:tc>
          <w:tcPr>
            <w:tcW w:w="478" w:type="pct"/>
            <w:tcBorders>
              <w:top w:val="single" w:sz="6" w:space="0" w:color="auto"/>
              <w:left w:val="single" w:sz="6" w:space="0" w:color="auto"/>
              <w:bottom w:val="single" w:sz="6" w:space="0" w:color="auto"/>
              <w:right w:val="single" w:sz="6" w:space="0" w:color="auto"/>
            </w:tcBorders>
            <w:vAlign w:val="center"/>
          </w:tcPr>
          <w:p w14:paraId="5F57E6B6" w14:textId="77777777" w:rsidR="00E8588F" w:rsidRPr="008E3CD2" w:rsidRDefault="00E8588F" w:rsidP="00E8588F">
            <w:pPr>
              <w:spacing w:after="0"/>
              <w:rPr>
                <w:rFonts w:ascii="Times New Roman" w:hAnsi="Times New Roman" w:cs="Times New Roman"/>
                <w:sz w:val="18"/>
                <w:szCs w:val="18"/>
                <w:u w:color="FF0000"/>
              </w:rPr>
            </w:pPr>
          </w:p>
        </w:tc>
      </w:tr>
      <w:tr w:rsidR="00E37DA8" w:rsidRPr="008E3CD2" w14:paraId="4E346476" w14:textId="77777777" w:rsidTr="00C90C7B">
        <w:trPr>
          <w:trHeight w:hRule="exact" w:val="571"/>
        </w:trPr>
        <w:tc>
          <w:tcPr>
            <w:tcW w:w="3699" w:type="pct"/>
            <w:tcBorders>
              <w:top w:val="double" w:sz="6" w:space="0" w:color="auto"/>
              <w:left w:val="double" w:sz="6" w:space="0" w:color="auto"/>
              <w:bottom w:val="double" w:sz="6" w:space="0" w:color="auto"/>
              <w:right w:val="double" w:sz="6" w:space="0" w:color="auto"/>
            </w:tcBorders>
            <w:shd w:val="pct12" w:color="auto" w:fill="FFFFFF"/>
            <w:vAlign w:val="center"/>
          </w:tcPr>
          <w:p w14:paraId="285AF66A" w14:textId="60953D0C" w:rsidR="00D23B60" w:rsidRPr="008E3CD2" w:rsidRDefault="00D23B60" w:rsidP="00E37DA8">
            <w:pPr>
              <w:spacing w:after="0"/>
              <w:rPr>
                <w:rFonts w:ascii="Times New Roman" w:hAnsi="Times New Roman" w:cs="Times New Roman"/>
                <w:sz w:val="20"/>
                <w:szCs w:val="20"/>
                <w:u w:color="FF0000"/>
              </w:rPr>
            </w:pPr>
            <w:r w:rsidRPr="008E3CD2">
              <w:rPr>
                <w:rFonts w:ascii="Times New Roman" w:hAnsi="Times New Roman" w:cs="Times New Roman"/>
                <w:sz w:val="20"/>
                <w:szCs w:val="20"/>
                <w:u w:color="FF0000"/>
              </w:rPr>
              <w:lastRenderedPageBreak/>
              <w:t>A3 TITOLI GENERALI (15)</w:t>
            </w:r>
            <w:r w:rsidR="00AF4446">
              <w:rPr>
                <w:rFonts w:ascii="Times New Roman" w:hAnsi="Times New Roman" w:cs="Times New Roman"/>
                <w:sz w:val="20"/>
                <w:szCs w:val="20"/>
                <w:u w:color="FF0000"/>
              </w:rPr>
              <w:t>, (17)</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center"/>
          </w:tcPr>
          <w:p w14:paraId="44AC0D76" w14:textId="77777777" w:rsidR="00D23B60" w:rsidRPr="008E3CD2" w:rsidRDefault="00D23B60" w:rsidP="00E37DA8">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w:t>
            </w:r>
          </w:p>
        </w:tc>
        <w:tc>
          <w:tcPr>
            <w:tcW w:w="412" w:type="pct"/>
            <w:tcBorders>
              <w:top w:val="double" w:sz="6" w:space="0" w:color="auto"/>
              <w:left w:val="double" w:sz="6" w:space="0" w:color="auto"/>
              <w:bottom w:val="double" w:sz="6" w:space="0" w:color="auto"/>
              <w:right w:val="double" w:sz="6" w:space="0" w:color="auto"/>
            </w:tcBorders>
            <w:shd w:val="pct12" w:color="auto" w:fill="FFFFFF"/>
            <w:vAlign w:val="center"/>
          </w:tcPr>
          <w:p w14:paraId="178D3040" w14:textId="77777777" w:rsidR="00D23B60" w:rsidRPr="008E3CD2" w:rsidRDefault="00D23B60" w:rsidP="00D23B60">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Punti</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center"/>
          </w:tcPr>
          <w:p w14:paraId="1E80CC90" w14:textId="77777777" w:rsidR="00D23B60" w:rsidRPr="008E3CD2" w:rsidRDefault="00D23B60" w:rsidP="00D23B60">
            <w:pPr>
              <w:spacing w:after="0"/>
              <w:jc w:val="center"/>
              <w:rPr>
                <w:rFonts w:ascii="Times New Roman" w:hAnsi="Times New Roman" w:cs="Times New Roman"/>
                <w:sz w:val="20"/>
                <w:szCs w:val="20"/>
                <w:u w:color="FF0000"/>
              </w:rPr>
            </w:pPr>
            <w:r w:rsidRPr="008E3CD2">
              <w:rPr>
                <w:rFonts w:ascii="Times New Roman" w:hAnsi="Times New Roman" w:cs="Times New Roman"/>
                <w:sz w:val="20"/>
                <w:szCs w:val="20"/>
                <w:u w:color="FF0000"/>
              </w:rPr>
              <w:t>Riservato al D.S.</w:t>
            </w:r>
          </w:p>
        </w:tc>
      </w:tr>
      <w:tr w:rsidR="00E37DA8" w:rsidRPr="008E3CD2" w14:paraId="03B1A85E" w14:textId="77777777" w:rsidTr="00C90C7B">
        <w:trPr>
          <w:trHeight w:hRule="exact" w:val="737"/>
        </w:trPr>
        <w:tc>
          <w:tcPr>
            <w:tcW w:w="3699" w:type="pct"/>
            <w:tcBorders>
              <w:top w:val="nil"/>
              <w:left w:val="single" w:sz="6" w:space="0" w:color="auto"/>
              <w:bottom w:val="single" w:sz="6" w:space="0" w:color="auto"/>
              <w:right w:val="single" w:sz="6" w:space="0" w:color="auto"/>
            </w:tcBorders>
          </w:tcPr>
          <w:p w14:paraId="4AFEECE4" w14:textId="77777777" w:rsidR="00D23B60" w:rsidRPr="008E3CD2" w:rsidRDefault="00D23B60" w:rsidP="00CF20FD">
            <w:pPr>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Pr="001A233D">
              <w:rPr>
                <w:rFonts w:ascii="Times New Roman" w:hAnsi="Times New Roman" w:cs="Times New Roman"/>
                <w:b/>
                <w:sz w:val="18"/>
                <w:szCs w:val="18"/>
                <w:u w:color="FF0000"/>
              </w:rPr>
              <w:t>(Punti 12)</w:t>
            </w:r>
          </w:p>
        </w:tc>
        <w:tc>
          <w:tcPr>
            <w:tcW w:w="411" w:type="pct"/>
            <w:tcBorders>
              <w:top w:val="nil"/>
              <w:left w:val="single" w:sz="6" w:space="0" w:color="auto"/>
              <w:bottom w:val="single" w:sz="6" w:space="0" w:color="auto"/>
              <w:right w:val="single" w:sz="6" w:space="0" w:color="auto"/>
            </w:tcBorders>
            <w:vAlign w:val="center"/>
          </w:tcPr>
          <w:p w14:paraId="30D2C17E" w14:textId="77777777" w:rsidR="00D23B60" w:rsidRPr="008E3CD2" w:rsidRDefault="00D23B60" w:rsidP="00D23B60">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nil"/>
              <w:left w:val="single" w:sz="6" w:space="0" w:color="auto"/>
              <w:bottom w:val="single" w:sz="6" w:space="0" w:color="auto"/>
              <w:right w:val="single" w:sz="6" w:space="0" w:color="auto"/>
            </w:tcBorders>
          </w:tcPr>
          <w:p w14:paraId="2055D05F" w14:textId="77777777" w:rsidR="00D23B60" w:rsidRPr="008E3CD2" w:rsidRDefault="00D23B60" w:rsidP="00CF20FD">
            <w:pPr>
              <w:jc w:val="both"/>
              <w:rPr>
                <w:rFonts w:ascii="Times New Roman" w:hAnsi="Times New Roman" w:cs="Times New Roman"/>
                <w:sz w:val="18"/>
                <w:szCs w:val="18"/>
                <w:u w:color="FF0000"/>
              </w:rPr>
            </w:pPr>
          </w:p>
          <w:p w14:paraId="17279EF0" w14:textId="77777777" w:rsidR="00D23B60" w:rsidRPr="008E3CD2" w:rsidRDefault="00D23B60" w:rsidP="00CF20FD">
            <w:pPr>
              <w:jc w:val="both"/>
              <w:rPr>
                <w:rFonts w:ascii="Times New Roman" w:hAnsi="Times New Roman" w:cs="Times New Roman"/>
                <w:sz w:val="18"/>
                <w:szCs w:val="18"/>
                <w:u w:color="FF0000"/>
              </w:rPr>
            </w:pPr>
          </w:p>
        </w:tc>
        <w:tc>
          <w:tcPr>
            <w:tcW w:w="478" w:type="pct"/>
            <w:tcBorders>
              <w:top w:val="nil"/>
              <w:left w:val="single" w:sz="6" w:space="0" w:color="auto"/>
              <w:bottom w:val="single" w:sz="6" w:space="0" w:color="auto"/>
              <w:right w:val="single" w:sz="6" w:space="0" w:color="auto"/>
            </w:tcBorders>
          </w:tcPr>
          <w:p w14:paraId="6609092B" w14:textId="77777777" w:rsidR="00D23B60" w:rsidRPr="008E3CD2" w:rsidRDefault="00D23B60" w:rsidP="00CF20FD">
            <w:pPr>
              <w:jc w:val="both"/>
              <w:rPr>
                <w:rFonts w:ascii="Times New Roman" w:hAnsi="Times New Roman" w:cs="Times New Roman"/>
                <w:sz w:val="18"/>
                <w:szCs w:val="18"/>
                <w:u w:color="FF0000"/>
              </w:rPr>
            </w:pPr>
          </w:p>
        </w:tc>
      </w:tr>
      <w:tr w:rsidR="00E37DA8" w:rsidRPr="008E3CD2" w14:paraId="35AA8B5F" w14:textId="77777777" w:rsidTr="00C90C7B">
        <w:trPr>
          <w:trHeight w:hRule="exact" w:val="2211"/>
        </w:trPr>
        <w:tc>
          <w:tcPr>
            <w:tcW w:w="3699" w:type="pct"/>
            <w:tcBorders>
              <w:top w:val="single" w:sz="6" w:space="0" w:color="auto"/>
              <w:left w:val="single" w:sz="6" w:space="0" w:color="auto"/>
              <w:bottom w:val="single" w:sz="6" w:space="0" w:color="auto"/>
              <w:right w:val="single" w:sz="6" w:space="0" w:color="auto"/>
            </w:tcBorders>
          </w:tcPr>
          <w:p w14:paraId="5194C749" w14:textId="77777777" w:rsidR="00D23B60" w:rsidRPr="008E3CD2" w:rsidRDefault="00D23B60" w:rsidP="001B5131">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53AE0AA5" w14:textId="77777777" w:rsidR="00D23B60" w:rsidRPr="008E3CD2" w:rsidRDefault="00D23B60" w:rsidP="001B5131">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 per ogni diploma ……………………………………………………………... </w:t>
            </w:r>
            <w:r w:rsidRPr="001A233D">
              <w:rPr>
                <w:rFonts w:ascii="Times New Roman" w:hAnsi="Times New Roman" w:cs="Times New Roman"/>
                <w:b/>
                <w:sz w:val="18"/>
                <w:szCs w:val="18"/>
                <w:u w:color="FF0000"/>
              </w:rPr>
              <w:t>(Punti 5)</w:t>
            </w:r>
            <w:r w:rsidRPr="008E3CD2">
              <w:rPr>
                <w:rFonts w:ascii="Times New Roman" w:hAnsi="Times New Roman" w:cs="Times New Roman"/>
                <w:sz w:val="18"/>
                <w:szCs w:val="18"/>
                <w:u w:color="FF0000"/>
              </w:rPr>
              <w:t xml:space="preserve"> </w:t>
            </w:r>
          </w:p>
          <w:p w14:paraId="56DB2E96" w14:textId="77777777" w:rsidR="00D23B60" w:rsidRPr="008E3CD2" w:rsidRDefault="00D23B60" w:rsidP="001B5131">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(è valutabile un solo diploma, per lo stesso o gli stessi anni accademici o di corso)</w:t>
            </w:r>
          </w:p>
        </w:tc>
        <w:tc>
          <w:tcPr>
            <w:tcW w:w="411" w:type="pct"/>
            <w:tcBorders>
              <w:top w:val="single" w:sz="6" w:space="0" w:color="auto"/>
              <w:left w:val="single" w:sz="6" w:space="0" w:color="auto"/>
              <w:bottom w:val="single" w:sz="6" w:space="0" w:color="auto"/>
              <w:right w:val="single" w:sz="6" w:space="0" w:color="auto"/>
            </w:tcBorders>
            <w:vAlign w:val="center"/>
          </w:tcPr>
          <w:p w14:paraId="319717BF" w14:textId="77777777" w:rsidR="00D23B60" w:rsidRPr="008E3CD2" w:rsidRDefault="00D23B60" w:rsidP="00D23B60">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6" w:space="0" w:color="auto"/>
              <w:right w:val="single" w:sz="6" w:space="0" w:color="auto"/>
            </w:tcBorders>
          </w:tcPr>
          <w:p w14:paraId="0C76B968" w14:textId="77777777" w:rsidR="00D23B60" w:rsidRPr="008E3CD2" w:rsidRDefault="00D23B60" w:rsidP="001B5131">
            <w:pPr>
              <w:spacing w:after="0"/>
              <w:jc w:val="both"/>
              <w:rPr>
                <w:rFonts w:ascii="Times New Roman" w:hAnsi="Times New Roman" w:cs="Times New Roman"/>
                <w:sz w:val="18"/>
                <w:szCs w:val="18"/>
                <w:u w:color="FF0000"/>
              </w:rPr>
            </w:pPr>
          </w:p>
          <w:p w14:paraId="41B3750B" w14:textId="77777777" w:rsidR="00D23B60" w:rsidRPr="008E3CD2" w:rsidRDefault="00D23B60" w:rsidP="001B5131">
            <w:pPr>
              <w:spacing w:after="0"/>
              <w:jc w:val="both"/>
              <w:rPr>
                <w:rFonts w:ascii="Times New Roman" w:hAnsi="Times New Roman" w:cs="Times New Roman"/>
                <w:sz w:val="18"/>
                <w:szCs w:val="18"/>
                <w:u w:color="FF0000"/>
              </w:rPr>
            </w:pPr>
          </w:p>
          <w:p w14:paraId="1C9DEB8F" w14:textId="77777777" w:rsidR="00D23B60" w:rsidRPr="008E3CD2" w:rsidRDefault="00D23B60" w:rsidP="001B5131">
            <w:pPr>
              <w:spacing w:after="0"/>
              <w:jc w:val="both"/>
              <w:rPr>
                <w:rFonts w:ascii="Times New Roman" w:hAnsi="Times New Roman" w:cs="Times New Roman"/>
                <w:sz w:val="18"/>
                <w:szCs w:val="18"/>
                <w:u w:color="FF0000"/>
              </w:rPr>
            </w:pPr>
          </w:p>
          <w:p w14:paraId="71628824" w14:textId="77777777" w:rsidR="00D23B60" w:rsidRPr="008E3CD2" w:rsidRDefault="00D23B60" w:rsidP="001B5131">
            <w:pPr>
              <w:spacing w:after="0"/>
              <w:jc w:val="both"/>
              <w:rPr>
                <w:rFonts w:ascii="Times New Roman" w:hAnsi="Times New Roman" w:cs="Times New Roman"/>
                <w:sz w:val="18"/>
                <w:szCs w:val="18"/>
                <w:u w:color="FF0000"/>
              </w:rPr>
            </w:pPr>
          </w:p>
          <w:p w14:paraId="6C0DB9F2" w14:textId="77777777" w:rsidR="00D23B60" w:rsidRPr="008E3CD2" w:rsidRDefault="00D23B60" w:rsidP="001B5131">
            <w:pPr>
              <w:spacing w:after="0"/>
              <w:jc w:val="both"/>
              <w:rPr>
                <w:rFonts w:ascii="Times New Roman" w:hAnsi="Times New Roman" w:cs="Times New Roman"/>
                <w:sz w:val="18"/>
                <w:szCs w:val="18"/>
                <w:u w:color="FF0000"/>
              </w:rPr>
            </w:pPr>
          </w:p>
          <w:p w14:paraId="65A37644" w14:textId="77777777" w:rsidR="00D23B60" w:rsidRPr="008E3CD2" w:rsidRDefault="00D23B60" w:rsidP="001B5131">
            <w:pPr>
              <w:spacing w:after="0"/>
              <w:jc w:val="both"/>
              <w:rPr>
                <w:rFonts w:ascii="Times New Roman" w:hAnsi="Times New Roman" w:cs="Times New Roman"/>
                <w:sz w:val="18"/>
                <w:szCs w:val="18"/>
                <w:u w:color="FF0000"/>
              </w:rPr>
            </w:pPr>
          </w:p>
          <w:p w14:paraId="4AFD0A8F" w14:textId="77777777" w:rsidR="00D23B60" w:rsidRPr="008E3CD2" w:rsidRDefault="00D23B60" w:rsidP="001B5131">
            <w:pPr>
              <w:spacing w:after="0"/>
              <w:jc w:val="both"/>
              <w:rPr>
                <w:rFonts w:ascii="Times New Roman" w:hAnsi="Times New Roman" w:cs="Times New Roman"/>
                <w:sz w:val="18"/>
                <w:szCs w:val="18"/>
                <w:u w:color="FF0000"/>
              </w:rPr>
            </w:pPr>
          </w:p>
        </w:tc>
        <w:tc>
          <w:tcPr>
            <w:tcW w:w="478" w:type="pct"/>
            <w:tcBorders>
              <w:top w:val="single" w:sz="6" w:space="0" w:color="auto"/>
              <w:left w:val="single" w:sz="6" w:space="0" w:color="auto"/>
              <w:bottom w:val="single" w:sz="6" w:space="0" w:color="auto"/>
              <w:right w:val="single" w:sz="6" w:space="0" w:color="auto"/>
            </w:tcBorders>
          </w:tcPr>
          <w:p w14:paraId="688AF374" w14:textId="77777777" w:rsidR="00D23B60" w:rsidRPr="008E3CD2" w:rsidRDefault="00D23B60" w:rsidP="001B5131">
            <w:pPr>
              <w:spacing w:after="0"/>
              <w:jc w:val="both"/>
              <w:rPr>
                <w:rFonts w:ascii="Times New Roman" w:hAnsi="Times New Roman" w:cs="Times New Roman"/>
                <w:sz w:val="18"/>
                <w:szCs w:val="18"/>
                <w:u w:color="FF0000"/>
              </w:rPr>
            </w:pPr>
          </w:p>
        </w:tc>
      </w:tr>
      <w:tr w:rsidR="00E37DA8" w:rsidRPr="008E3CD2" w14:paraId="32BED0E6" w14:textId="77777777" w:rsidTr="00C90C7B">
        <w:trPr>
          <w:trHeight w:hRule="exact" w:val="964"/>
        </w:trPr>
        <w:tc>
          <w:tcPr>
            <w:tcW w:w="3699" w:type="pct"/>
            <w:tcBorders>
              <w:top w:val="single" w:sz="6" w:space="0" w:color="auto"/>
              <w:left w:val="single" w:sz="6" w:space="0" w:color="auto"/>
              <w:bottom w:val="single" w:sz="6" w:space="0" w:color="auto"/>
              <w:right w:val="single" w:sz="6" w:space="0" w:color="auto"/>
            </w:tcBorders>
          </w:tcPr>
          <w:p w14:paraId="6AB19A5E" w14:textId="77777777" w:rsidR="00D23B60" w:rsidRPr="008E3CD2" w:rsidRDefault="00D23B60" w:rsidP="008C5509">
            <w:pPr>
              <w:spacing w:after="12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C) per ogni diploma universitario (diploma accademico di primo livello, laurea di primo livello o breve o diploma Istituto Superiore di Educazione Fisica (ISEF)) conseguito oltre al titolo di studio attualmente necessario per l’accesso al ruolo di appartenenza (</w:t>
            </w:r>
            <w:proofErr w:type="gramStart"/>
            <w:r w:rsidRPr="008E3CD2">
              <w:rPr>
                <w:rFonts w:ascii="Times New Roman" w:hAnsi="Times New Roman" w:cs="Times New Roman"/>
                <w:sz w:val="18"/>
                <w:szCs w:val="18"/>
                <w:u w:color="FF0000"/>
              </w:rPr>
              <w:t>12)…</w:t>
            </w:r>
            <w:proofErr w:type="gramEnd"/>
            <w:r w:rsidRPr="008E3CD2">
              <w:rPr>
                <w:rFonts w:ascii="Times New Roman" w:hAnsi="Times New Roman" w:cs="Times New Roman"/>
                <w:sz w:val="18"/>
                <w:szCs w:val="18"/>
                <w:u w:color="FF0000"/>
              </w:rPr>
              <w:t xml:space="preserve">…………………………………………………………………………... </w:t>
            </w:r>
            <w:r w:rsidRPr="001A233D">
              <w:rPr>
                <w:rFonts w:ascii="Times New Roman" w:hAnsi="Times New Roman" w:cs="Times New Roman"/>
                <w:b/>
                <w:sz w:val="18"/>
                <w:szCs w:val="18"/>
                <w:u w:color="FF0000"/>
              </w:rPr>
              <w:t>(Punti 3)</w:t>
            </w:r>
          </w:p>
        </w:tc>
        <w:tc>
          <w:tcPr>
            <w:tcW w:w="411" w:type="pct"/>
            <w:tcBorders>
              <w:top w:val="single" w:sz="6" w:space="0" w:color="auto"/>
              <w:left w:val="single" w:sz="6" w:space="0" w:color="auto"/>
              <w:bottom w:val="single" w:sz="6" w:space="0" w:color="auto"/>
              <w:right w:val="single" w:sz="6" w:space="0" w:color="auto"/>
            </w:tcBorders>
            <w:vAlign w:val="center"/>
          </w:tcPr>
          <w:p w14:paraId="3A7C06B4" w14:textId="77777777" w:rsidR="00D23B60" w:rsidRPr="008E3CD2" w:rsidRDefault="00D23B60" w:rsidP="00D23B60">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6" w:space="0" w:color="auto"/>
              <w:right w:val="single" w:sz="6" w:space="0" w:color="auto"/>
            </w:tcBorders>
          </w:tcPr>
          <w:p w14:paraId="4319F936" w14:textId="77777777" w:rsidR="00D23B60" w:rsidRPr="008E3CD2" w:rsidRDefault="00D23B60" w:rsidP="008C5509">
            <w:pPr>
              <w:spacing w:after="120"/>
              <w:jc w:val="both"/>
              <w:rPr>
                <w:rFonts w:ascii="Times New Roman" w:hAnsi="Times New Roman" w:cs="Times New Roman"/>
                <w:sz w:val="18"/>
                <w:szCs w:val="18"/>
                <w:u w:color="FF0000"/>
              </w:rPr>
            </w:pPr>
          </w:p>
        </w:tc>
        <w:tc>
          <w:tcPr>
            <w:tcW w:w="478" w:type="pct"/>
            <w:tcBorders>
              <w:top w:val="single" w:sz="6" w:space="0" w:color="auto"/>
              <w:left w:val="single" w:sz="6" w:space="0" w:color="auto"/>
              <w:bottom w:val="single" w:sz="6" w:space="0" w:color="auto"/>
              <w:right w:val="single" w:sz="6" w:space="0" w:color="auto"/>
            </w:tcBorders>
          </w:tcPr>
          <w:p w14:paraId="567A73F1" w14:textId="77777777" w:rsidR="00D23B60" w:rsidRPr="008E3CD2" w:rsidRDefault="00D23B60" w:rsidP="008C5509">
            <w:pPr>
              <w:spacing w:after="120"/>
              <w:jc w:val="both"/>
              <w:rPr>
                <w:rFonts w:ascii="Times New Roman" w:hAnsi="Times New Roman" w:cs="Times New Roman"/>
                <w:sz w:val="18"/>
                <w:szCs w:val="18"/>
                <w:u w:color="FF0000"/>
              </w:rPr>
            </w:pPr>
          </w:p>
        </w:tc>
      </w:tr>
      <w:tr w:rsidR="00E37DA8" w:rsidRPr="008E3CD2" w14:paraId="4A5C5F47" w14:textId="77777777" w:rsidTr="00C90C7B">
        <w:tc>
          <w:tcPr>
            <w:tcW w:w="3699" w:type="pct"/>
            <w:tcBorders>
              <w:top w:val="single" w:sz="6" w:space="0" w:color="auto"/>
              <w:left w:val="single" w:sz="6" w:space="0" w:color="auto"/>
              <w:bottom w:val="single" w:sz="6" w:space="0" w:color="auto"/>
              <w:right w:val="single" w:sz="6" w:space="0" w:color="auto"/>
            </w:tcBorders>
          </w:tcPr>
          <w:p w14:paraId="5D60D40E" w14:textId="77777777" w:rsidR="00D23B60" w:rsidRPr="008E3CD2" w:rsidRDefault="00D23B60" w:rsidP="00E37DA8">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66B40862" w14:textId="77777777" w:rsidR="00D23B60" w:rsidRPr="008E3CD2" w:rsidRDefault="00D23B60" w:rsidP="00E37DA8">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 per ogni corso…………………………………………………………………. </w:t>
            </w:r>
            <w:r w:rsidRPr="001A233D">
              <w:rPr>
                <w:rFonts w:ascii="Times New Roman" w:hAnsi="Times New Roman" w:cs="Times New Roman"/>
                <w:b/>
                <w:sz w:val="18"/>
                <w:szCs w:val="18"/>
                <w:u w:color="FF0000"/>
              </w:rPr>
              <w:t>(Punti 1)</w:t>
            </w:r>
          </w:p>
          <w:p w14:paraId="23B275A3" w14:textId="77777777" w:rsidR="00D23B60" w:rsidRPr="008E3CD2" w:rsidRDefault="00D23B60" w:rsidP="00E37DA8">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(è valutabile un solo corso, per lo stesso o gli stessi anni accademici)</w:t>
            </w:r>
          </w:p>
        </w:tc>
        <w:tc>
          <w:tcPr>
            <w:tcW w:w="411" w:type="pct"/>
            <w:tcBorders>
              <w:top w:val="single" w:sz="6" w:space="0" w:color="auto"/>
              <w:left w:val="single" w:sz="6" w:space="0" w:color="auto"/>
              <w:bottom w:val="single" w:sz="6" w:space="0" w:color="auto"/>
              <w:right w:val="single" w:sz="6" w:space="0" w:color="auto"/>
            </w:tcBorders>
            <w:vAlign w:val="center"/>
          </w:tcPr>
          <w:p w14:paraId="1057C67C" w14:textId="77777777" w:rsidR="00D23B60" w:rsidRPr="008E3CD2" w:rsidRDefault="00D23B60" w:rsidP="00E37DA8">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6" w:space="0" w:color="auto"/>
              <w:right w:val="single" w:sz="6" w:space="0" w:color="auto"/>
            </w:tcBorders>
          </w:tcPr>
          <w:p w14:paraId="1266357A" w14:textId="77777777" w:rsidR="00D23B60" w:rsidRPr="008E3CD2" w:rsidRDefault="00D23B60" w:rsidP="00E37DA8">
            <w:pPr>
              <w:spacing w:after="0"/>
              <w:jc w:val="both"/>
              <w:rPr>
                <w:rFonts w:ascii="Times New Roman" w:hAnsi="Times New Roman" w:cs="Times New Roman"/>
                <w:sz w:val="18"/>
                <w:szCs w:val="18"/>
                <w:u w:color="FF0000"/>
              </w:rPr>
            </w:pPr>
          </w:p>
          <w:p w14:paraId="761E4629" w14:textId="77777777" w:rsidR="00D23B60" w:rsidRPr="008E3CD2" w:rsidRDefault="00D23B60" w:rsidP="00E37DA8">
            <w:pPr>
              <w:spacing w:after="0"/>
              <w:jc w:val="both"/>
              <w:rPr>
                <w:rFonts w:ascii="Times New Roman" w:hAnsi="Times New Roman" w:cs="Times New Roman"/>
                <w:sz w:val="18"/>
                <w:szCs w:val="18"/>
                <w:u w:color="FF0000"/>
              </w:rPr>
            </w:pPr>
          </w:p>
          <w:p w14:paraId="02767F9F" w14:textId="77777777" w:rsidR="00D23B60" w:rsidRPr="008E3CD2" w:rsidRDefault="00D23B60" w:rsidP="00E37DA8">
            <w:pPr>
              <w:spacing w:after="0"/>
              <w:jc w:val="both"/>
              <w:rPr>
                <w:rFonts w:ascii="Times New Roman" w:hAnsi="Times New Roman" w:cs="Times New Roman"/>
                <w:sz w:val="18"/>
                <w:szCs w:val="18"/>
                <w:u w:color="FF0000"/>
              </w:rPr>
            </w:pPr>
          </w:p>
          <w:p w14:paraId="170A9975" w14:textId="77777777" w:rsidR="00D23B60" w:rsidRPr="008E3CD2" w:rsidRDefault="00D23B60" w:rsidP="00E37DA8">
            <w:pPr>
              <w:spacing w:after="0"/>
              <w:jc w:val="both"/>
              <w:rPr>
                <w:rFonts w:ascii="Times New Roman" w:hAnsi="Times New Roman" w:cs="Times New Roman"/>
                <w:sz w:val="18"/>
                <w:szCs w:val="18"/>
                <w:u w:color="FF0000"/>
              </w:rPr>
            </w:pPr>
          </w:p>
          <w:p w14:paraId="0CADD4CF" w14:textId="77777777" w:rsidR="00D23B60" w:rsidRPr="008E3CD2" w:rsidRDefault="00D23B60" w:rsidP="00E37DA8">
            <w:pPr>
              <w:spacing w:after="0"/>
              <w:jc w:val="both"/>
              <w:rPr>
                <w:rFonts w:ascii="Times New Roman" w:hAnsi="Times New Roman" w:cs="Times New Roman"/>
                <w:sz w:val="18"/>
                <w:szCs w:val="18"/>
                <w:u w:color="FF0000"/>
              </w:rPr>
            </w:pPr>
          </w:p>
          <w:p w14:paraId="03C9AF44" w14:textId="77777777" w:rsidR="00D23B60" w:rsidRPr="008E3CD2" w:rsidRDefault="00D23B60" w:rsidP="00E37DA8">
            <w:pPr>
              <w:spacing w:after="0"/>
              <w:jc w:val="both"/>
              <w:rPr>
                <w:rFonts w:ascii="Times New Roman" w:hAnsi="Times New Roman" w:cs="Times New Roman"/>
                <w:sz w:val="18"/>
                <w:szCs w:val="18"/>
                <w:u w:color="FF0000"/>
              </w:rPr>
            </w:pPr>
          </w:p>
        </w:tc>
        <w:tc>
          <w:tcPr>
            <w:tcW w:w="478" w:type="pct"/>
            <w:tcBorders>
              <w:top w:val="single" w:sz="6" w:space="0" w:color="auto"/>
              <w:left w:val="single" w:sz="6" w:space="0" w:color="auto"/>
              <w:bottom w:val="single" w:sz="6" w:space="0" w:color="auto"/>
              <w:right w:val="single" w:sz="6" w:space="0" w:color="auto"/>
            </w:tcBorders>
          </w:tcPr>
          <w:p w14:paraId="6B5581AB" w14:textId="77777777" w:rsidR="00D23B60" w:rsidRPr="008E3CD2" w:rsidRDefault="00D23B60" w:rsidP="00E37DA8">
            <w:pPr>
              <w:spacing w:after="0"/>
              <w:jc w:val="both"/>
              <w:rPr>
                <w:rFonts w:ascii="Times New Roman" w:hAnsi="Times New Roman" w:cs="Times New Roman"/>
                <w:sz w:val="18"/>
                <w:szCs w:val="18"/>
                <w:u w:color="FF0000"/>
              </w:rPr>
            </w:pPr>
          </w:p>
        </w:tc>
      </w:tr>
      <w:tr w:rsidR="00E37DA8" w:rsidRPr="008E3CD2" w14:paraId="554EB45C" w14:textId="77777777" w:rsidTr="00C90C7B">
        <w:trPr>
          <w:trHeight w:hRule="exact" w:val="1474"/>
        </w:trPr>
        <w:tc>
          <w:tcPr>
            <w:tcW w:w="3699" w:type="pct"/>
            <w:tcBorders>
              <w:top w:val="single" w:sz="6" w:space="0" w:color="auto"/>
              <w:left w:val="single" w:sz="6" w:space="0" w:color="auto"/>
              <w:bottom w:val="single" w:sz="6" w:space="0" w:color="auto"/>
              <w:right w:val="single" w:sz="6" w:space="0" w:color="auto"/>
            </w:tcBorders>
          </w:tcPr>
          <w:p w14:paraId="54BFFED5" w14:textId="77777777" w:rsidR="00D23B60" w:rsidRPr="008E3CD2" w:rsidRDefault="00D23B60" w:rsidP="008C5509">
            <w:pPr>
              <w:spacing w:after="12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r w:rsidRPr="001A233D">
              <w:rPr>
                <w:rFonts w:ascii="Times New Roman" w:hAnsi="Times New Roman" w:cs="Times New Roman"/>
                <w:b/>
                <w:sz w:val="18"/>
                <w:szCs w:val="18"/>
                <w:u w:color="FF0000"/>
              </w:rPr>
              <w:t>(Punti 5)</w:t>
            </w:r>
          </w:p>
        </w:tc>
        <w:tc>
          <w:tcPr>
            <w:tcW w:w="411" w:type="pct"/>
            <w:tcBorders>
              <w:top w:val="single" w:sz="6" w:space="0" w:color="auto"/>
              <w:left w:val="single" w:sz="6" w:space="0" w:color="auto"/>
              <w:bottom w:val="single" w:sz="6" w:space="0" w:color="auto"/>
              <w:right w:val="single" w:sz="6" w:space="0" w:color="auto"/>
            </w:tcBorders>
            <w:vAlign w:val="center"/>
          </w:tcPr>
          <w:p w14:paraId="64A01BA0" w14:textId="77777777" w:rsidR="00D23B60" w:rsidRPr="008E3CD2" w:rsidRDefault="00D23B60" w:rsidP="00D23B60">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6" w:space="0" w:color="auto"/>
              <w:right w:val="single" w:sz="6" w:space="0" w:color="auto"/>
            </w:tcBorders>
          </w:tcPr>
          <w:p w14:paraId="6D50B8B1" w14:textId="77777777" w:rsidR="00D23B60" w:rsidRPr="008E3CD2" w:rsidRDefault="00D23B60" w:rsidP="008C5509">
            <w:pPr>
              <w:spacing w:after="120"/>
              <w:jc w:val="both"/>
              <w:rPr>
                <w:rFonts w:ascii="Times New Roman" w:hAnsi="Times New Roman" w:cs="Times New Roman"/>
                <w:sz w:val="18"/>
                <w:szCs w:val="18"/>
                <w:u w:color="FF0000"/>
              </w:rPr>
            </w:pPr>
          </w:p>
          <w:p w14:paraId="4CCA49E6" w14:textId="77777777" w:rsidR="00D23B60" w:rsidRPr="008E3CD2" w:rsidRDefault="00D23B60" w:rsidP="008C5509">
            <w:pPr>
              <w:spacing w:after="120"/>
              <w:jc w:val="both"/>
              <w:rPr>
                <w:rFonts w:ascii="Times New Roman" w:hAnsi="Times New Roman" w:cs="Times New Roman"/>
                <w:sz w:val="18"/>
                <w:szCs w:val="18"/>
                <w:u w:color="FF0000"/>
              </w:rPr>
            </w:pPr>
          </w:p>
          <w:p w14:paraId="0781D01A" w14:textId="77777777" w:rsidR="00D23B60" w:rsidRPr="008E3CD2" w:rsidRDefault="00D23B60" w:rsidP="008C5509">
            <w:pPr>
              <w:spacing w:after="120"/>
              <w:jc w:val="both"/>
              <w:rPr>
                <w:rFonts w:ascii="Times New Roman" w:hAnsi="Times New Roman" w:cs="Times New Roman"/>
                <w:sz w:val="18"/>
                <w:szCs w:val="18"/>
                <w:u w:color="FF0000"/>
              </w:rPr>
            </w:pPr>
          </w:p>
        </w:tc>
        <w:tc>
          <w:tcPr>
            <w:tcW w:w="478" w:type="pct"/>
            <w:tcBorders>
              <w:top w:val="single" w:sz="6" w:space="0" w:color="auto"/>
              <w:left w:val="single" w:sz="6" w:space="0" w:color="auto"/>
              <w:bottom w:val="single" w:sz="6" w:space="0" w:color="auto"/>
              <w:right w:val="single" w:sz="6" w:space="0" w:color="auto"/>
            </w:tcBorders>
          </w:tcPr>
          <w:p w14:paraId="1A193D3B" w14:textId="77777777" w:rsidR="00D23B60" w:rsidRPr="008E3CD2" w:rsidRDefault="00D23B60" w:rsidP="008C5509">
            <w:pPr>
              <w:spacing w:after="120"/>
              <w:jc w:val="both"/>
              <w:rPr>
                <w:rFonts w:ascii="Times New Roman" w:hAnsi="Times New Roman" w:cs="Times New Roman"/>
                <w:sz w:val="18"/>
                <w:szCs w:val="18"/>
                <w:u w:color="FF0000"/>
              </w:rPr>
            </w:pPr>
          </w:p>
        </w:tc>
      </w:tr>
      <w:tr w:rsidR="00E37DA8" w:rsidRPr="008E3CD2" w14:paraId="2AC7E40F" w14:textId="77777777" w:rsidTr="00C90C7B">
        <w:trPr>
          <w:cantSplit/>
          <w:trHeight w:val="472"/>
        </w:trPr>
        <w:tc>
          <w:tcPr>
            <w:tcW w:w="3699" w:type="pct"/>
            <w:tcBorders>
              <w:top w:val="single" w:sz="6" w:space="0" w:color="auto"/>
              <w:left w:val="single" w:sz="6" w:space="0" w:color="auto"/>
              <w:bottom w:val="single" w:sz="4" w:space="0" w:color="auto"/>
              <w:right w:val="single" w:sz="6" w:space="0" w:color="auto"/>
            </w:tcBorders>
          </w:tcPr>
          <w:p w14:paraId="476A028A" w14:textId="77777777" w:rsidR="00D23B60" w:rsidRPr="008E3CD2" w:rsidRDefault="00D23B60" w:rsidP="008C5509">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F) per il conseguimento del titolo di "dottorato di ricerca” </w:t>
            </w:r>
            <w:r w:rsidRPr="001A233D">
              <w:rPr>
                <w:rFonts w:ascii="Times New Roman" w:hAnsi="Times New Roman" w:cs="Times New Roman"/>
                <w:b/>
                <w:sz w:val="18"/>
                <w:szCs w:val="18"/>
                <w:u w:color="FF0000"/>
              </w:rPr>
              <w:t>(Punti 5)</w:t>
            </w:r>
          </w:p>
          <w:p w14:paraId="48F04F29" w14:textId="77777777" w:rsidR="00D23B60" w:rsidRPr="008E3CD2" w:rsidRDefault="00D23B60" w:rsidP="008C5509">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(si valuta un solo titolo)</w:t>
            </w:r>
          </w:p>
        </w:tc>
        <w:tc>
          <w:tcPr>
            <w:tcW w:w="411" w:type="pct"/>
            <w:tcBorders>
              <w:top w:val="single" w:sz="6" w:space="0" w:color="auto"/>
              <w:left w:val="single" w:sz="6" w:space="0" w:color="auto"/>
              <w:bottom w:val="single" w:sz="4" w:space="0" w:color="auto"/>
              <w:right w:val="single" w:sz="6" w:space="0" w:color="auto"/>
            </w:tcBorders>
            <w:vAlign w:val="center"/>
          </w:tcPr>
          <w:p w14:paraId="4619A85E" w14:textId="77777777" w:rsidR="00D23B60" w:rsidRPr="008E3CD2" w:rsidRDefault="00D23B60" w:rsidP="00D23B60">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6" w:space="0" w:color="auto"/>
              <w:left w:val="single" w:sz="6" w:space="0" w:color="auto"/>
              <w:bottom w:val="single" w:sz="4" w:space="0" w:color="auto"/>
              <w:right w:val="single" w:sz="6" w:space="0" w:color="auto"/>
            </w:tcBorders>
          </w:tcPr>
          <w:p w14:paraId="615CFB22" w14:textId="77777777" w:rsidR="00D23B60" w:rsidRPr="008E3CD2" w:rsidRDefault="00D23B60" w:rsidP="008C5509">
            <w:pPr>
              <w:spacing w:after="0"/>
              <w:jc w:val="both"/>
              <w:rPr>
                <w:rFonts w:ascii="Times New Roman" w:hAnsi="Times New Roman" w:cs="Times New Roman"/>
                <w:sz w:val="18"/>
                <w:szCs w:val="18"/>
                <w:u w:color="FF0000"/>
              </w:rPr>
            </w:pPr>
          </w:p>
          <w:p w14:paraId="471B3126" w14:textId="77777777" w:rsidR="00D23B60" w:rsidRPr="008E3CD2" w:rsidRDefault="00D23B60" w:rsidP="008C5509">
            <w:pPr>
              <w:spacing w:after="0"/>
              <w:jc w:val="both"/>
              <w:rPr>
                <w:rFonts w:ascii="Times New Roman" w:hAnsi="Times New Roman" w:cs="Times New Roman"/>
                <w:sz w:val="18"/>
                <w:szCs w:val="18"/>
                <w:u w:color="FF0000"/>
              </w:rPr>
            </w:pPr>
          </w:p>
        </w:tc>
        <w:tc>
          <w:tcPr>
            <w:tcW w:w="478" w:type="pct"/>
            <w:tcBorders>
              <w:top w:val="single" w:sz="6" w:space="0" w:color="auto"/>
              <w:left w:val="single" w:sz="6" w:space="0" w:color="auto"/>
              <w:bottom w:val="single" w:sz="4" w:space="0" w:color="auto"/>
              <w:right w:val="single" w:sz="6" w:space="0" w:color="auto"/>
            </w:tcBorders>
          </w:tcPr>
          <w:p w14:paraId="79396AEC" w14:textId="77777777" w:rsidR="00D23B60" w:rsidRPr="008E3CD2" w:rsidRDefault="00D23B60" w:rsidP="008C5509">
            <w:pPr>
              <w:spacing w:after="0"/>
              <w:jc w:val="both"/>
              <w:rPr>
                <w:rFonts w:ascii="Times New Roman" w:hAnsi="Times New Roman" w:cs="Times New Roman"/>
                <w:sz w:val="18"/>
                <w:szCs w:val="18"/>
                <w:u w:color="FF0000"/>
              </w:rPr>
            </w:pPr>
          </w:p>
        </w:tc>
      </w:tr>
      <w:tr w:rsidR="00E37DA8" w:rsidRPr="008E3CD2" w14:paraId="0C449361" w14:textId="77777777" w:rsidTr="00C90C7B">
        <w:tc>
          <w:tcPr>
            <w:tcW w:w="3699" w:type="pct"/>
            <w:tcBorders>
              <w:top w:val="single" w:sz="4" w:space="0" w:color="auto"/>
              <w:left w:val="single" w:sz="6" w:space="0" w:color="auto"/>
              <w:bottom w:val="single" w:sz="4" w:space="0" w:color="auto"/>
              <w:right w:val="single" w:sz="6" w:space="0" w:color="auto"/>
            </w:tcBorders>
          </w:tcPr>
          <w:p w14:paraId="5184E4E5" w14:textId="77777777" w:rsidR="00D23B60" w:rsidRPr="008E3CD2" w:rsidRDefault="00D23B60" w:rsidP="008C5509">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 xml:space="preserve">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r w:rsidRPr="001A233D">
              <w:rPr>
                <w:rFonts w:ascii="Times New Roman" w:hAnsi="Times New Roman" w:cs="Times New Roman"/>
                <w:b/>
                <w:sz w:val="18"/>
                <w:szCs w:val="18"/>
                <w:u w:color="FF0000"/>
              </w:rPr>
              <w:t>(Punti 1)</w:t>
            </w:r>
          </w:p>
        </w:tc>
        <w:tc>
          <w:tcPr>
            <w:tcW w:w="411" w:type="pct"/>
            <w:tcBorders>
              <w:top w:val="single" w:sz="4" w:space="0" w:color="auto"/>
              <w:left w:val="single" w:sz="6" w:space="0" w:color="auto"/>
              <w:bottom w:val="single" w:sz="4" w:space="0" w:color="auto"/>
              <w:right w:val="single" w:sz="6" w:space="0" w:color="auto"/>
            </w:tcBorders>
            <w:vAlign w:val="center"/>
          </w:tcPr>
          <w:p w14:paraId="724E1009" w14:textId="77777777" w:rsidR="00D23B60" w:rsidRPr="008E3CD2" w:rsidRDefault="00D23B60" w:rsidP="00D23B60">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4" w:space="0" w:color="auto"/>
              <w:left w:val="single" w:sz="6" w:space="0" w:color="auto"/>
              <w:bottom w:val="single" w:sz="4" w:space="0" w:color="auto"/>
              <w:right w:val="single" w:sz="6" w:space="0" w:color="auto"/>
            </w:tcBorders>
          </w:tcPr>
          <w:p w14:paraId="37CA2A39" w14:textId="77777777" w:rsidR="00D23B60" w:rsidRPr="008E3CD2" w:rsidRDefault="00D23B60" w:rsidP="008C5509">
            <w:pPr>
              <w:spacing w:after="0"/>
              <w:jc w:val="both"/>
              <w:rPr>
                <w:rFonts w:ascii="Times New Roman" w:hAnsi="Times New Roman" w:cs="Times New Roman"/>
                <w:sz w:val="18"/>
                <w:szCs w:val="18"/>
                <w:u w:color="FF0000"/>
              </w:rPr>
            </w:pPr>
          </w:p>
          <w:p w14:paraId="61C29769" w14:textId="77777777" w:rsidR="00D23B60" w:rsidRPr="008E3CD2" w:rsidRDefault="00D23B60" w:rsidP="008C5509">
            <w:pPr>
              <w:spacing w:after="0"/>
              <w:jc w:val="both"/>
              <w:rPr>
                <w:rFonts w:ascii="Times New Roman" w:hAnsi="Times New Roman" w:cs="Times New Roman"/>
                <w:sz w:val="18"/>
                <w:szCs w:val="18"/>
                <w:u w:color="FF0000"/>
              </w:rPr>
            </w:pPr>
          </w:p>
          <w:p w14:paraId="013774A9" w14:textId="77777777" w:rsidR="00D23B60" w:rsidRPr="008E3CD2" w:rsidRDefault="00D23B60" w:rsidP="008C5509">
            <w:pPr>
              <w:spacing w:after="0"/>
              <w:jc w:val="both"/>
              <w:rPr>
                <w:rFonts w:ascii="Times New Roman" w:hAnsi="Times New Roman" w:cs="Times New Roman"/>
                <w:sz w:val="18"/>
                <w:szCs w:val="18"/>
                <w:u w:color="FF0000"/>
              </w:rPr>
            </w:pPr>
          </w:p>
        </w:tc>
        <w:tc>
          <w:tcPr>
            <w:tcW w:w="478" w:type="pct"/>
            <w:tcBorders>
              <w:top w:val="single" w:sz="4" w:space="0" w:color="auto"/>
              <w:left w:val="single" w:sz="6" w:space="0" w:color="auto"/>
              <w:bottom w:val="single" w:sz="4" w:space="0" w:color="auto"/>
              <w:right w:val="single" w:sz="6" w:space="0" w:color="auto"/>
            </w:tcBorders>
          </w:tcPr>
          <w:p w14:paraId="47831EE2" w14:textId="77777777" w:rsidR="00D23B60" w:rsidRPr="008E3CD2" w:rsidRDefault="00D23B60" w:rsidP="008C5509">
            <w:pPr>
              <w:spacing w:after="0"/>
              <w:jc w:val="both"/>
              <w:rPr>
                <w:rFonts w:ascii="Times New Roman" w:hAnsi="Times New Roman" w:cs="Times New Roman"/>
                <w:sz w:val="18"/>
                <w:szCs w:val="18"/>
                <w:u w:color="FF0000"/>
              </w:rPr>
            </w:pPr>
          </w:p>
        </w:tc>
      </w:tr>
      <w:tr w:rsidR="00FB6934" w:rsidRPr="008E3CD2" w14:paraId="1FF74364" w14:textId="77777777" w:rsidTr="00C90C7B">
        <w:tc>
          <w:tcPr>
            <w:tcW w:w="3699" w:type="pct"/>
            <w:tcBorders>
              <w:top w:val="single" w:sz="4" w:space="0" w:color="auto"/>
              <w:left w:val="single" w:sz="6" w:space="0" w:color="auto"/>
              <w:bottom w:val="single" w:sz="4" w:space="0" w:color="auto"/>
              <w:right w:val="single" w:sz="6" w:space="0" w:color="auto"/>
            </w:tcBorders>
          </w:tcPr>
          <w:p w14:paraId="3DD6B5EC" w14:textId="5A776FDE" w:rsidR="00FB6934" w:rsidRPr="008E3CD2" w:rsidRDefault="00FB6934" w:rsidP="00FB6934">
            <w:pPr>
              <w:spacing w:after="0"/>
              <w:jc w:val="both"/>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u w:color="FF0000"/>
                <w:lang w:eastAsia="en-US"/>
              </w:rPr>
              <w:t>M</w:t>
            </w:r>
            <w:r w:rsidRPr="008E3CD2">
              <w:rPr>
                <w:rFonts w:ascii="Times New Roman" w:eastAsiaTheme="minorHAnsi" w:hAnsi="Times New Roman" w:cs="Times New Roman"/>
                <w:sz w:val="18"/>
                <w:szCs w:val="18"/>
                <w:u w:color="FF0000"/>
                <w:lang w:eastAsia="en-US"/>
              </w:rPr>
              <w:t xml:space="preserve">) CLIL </w:t>
            </w:r>
            <w:r w:rsidRPr="008E3CD2">
              <w:rPr>
                <w:rFonts w:ascii="Times New Roman" w:eastAsiaTheme="minorHAnsi" w:hAnsi="Times New Roman" w:cs="Times New Roman"/>
                <w:bCs/>
                <w:sz w:val="18"/>
                <w:szCs w:val="18"/>
                <w:lang w:eastAsia="en-US"/>
              </w:rPr>
              <w:t>di Corso di Perfezionamento per l’insegnamento di una disciplina non linguistica in lingua straniera</w:t>
            </w:r>
            <w:r w:rsidRPr="008E3CD2">
              <w:rPr>
                <w:rFonts w:ascii="Times New Roman" w:eastAsiaTheme="minorHAnsi" w:hAnsi="Times New Roman" w:cs="Times New Roman"/>
                <w:sz w:val="18"/>
                <w:szCs w:val="18"/>
                <w:lang w:eastAsia="en-US"/>
              </w:rPr>
              <w:t xml:space="preserve"> di cui al Decreto Direttoriale n. 6 del 16 aprile 2012 rilasciato da strutture universitarie in possesso dei requisiti di cui all’art. 3, comma 3 del D.M. del 30 settembre 2011. </w:t>
            </w:r>
            <w:r w:rsidRPr="001A233D">
              <w:rPr>
                <w:rFonts w:ascii="Times New Roman" w:eastAsiaTheme="minorHAnsi" w:hAnsi="Times New Roman" w:cs="Times New Roman"/>
                <w:b/>
                <w:sz w:val="18"/>
                <w:szCs w:val="18"/>
                <w:lang w:eastAsia="en-US"/>
              </w:rPr>
              <w:t>(Punti 1)</w:t>
            </w:r>
          </w:p>
          <w:p w14:paraId="710DF5B9" w14:textId="77777777" w:rsidR="00FB6934" w:rsidRPr="008E3CD2" w:rsidRDefault="00FB6934" w:rsidP="00FB6934">
            <w:pPr>
              <w:spacing w:after="0"/>
              <w:rPr>
                <w:rFonts w:ascii="Times New Roman" w:eastAsiaTheme="minorHAnsi" w:hAnsi="Times New Roman" w:cs="Times New Roman"/>
                <w:bCs/>
                <w:sz w:val="18"/>
                <w:szCs w:val="18"/>
                <w:lang w:eastAsia="en-US"/>
              </w:rPr>
            </w:pPr>
            <w:r w:rsidRPr="008E3CD2">
              <w:rPr>
                <w:rFonts w:ascii="Times New Roman" w:eastAsiaTheme="minorHAnsi" w:hAnsi="Times New Roman" w:cs="Times New Roman"/>
                <w:bCs/>
                <w:sz w:val="18"/>
                <w:szCs w:val="18"/>
                <w:lang w:eastAsia="en-US"/>
              </w:rPr>
              <w:t xml:space="preserve">NB: il certificato viene rilasciato solo a chi </w:t>
            </w:r>
          </w:p>
          <w:p w14:paraId="3F98B5FD" w14:textId="77777777" w:rsidR="00FB6934" w:rsidRPr="008E3CD2" w:rsidRDefault="00FB6934" w:rsidP="00FB6934">
            <w:pPr>
              <w:numPr>
                <w:ilvl w:val="0"/>
                <w:numId w:val="1"/>
              </w:numPr>
              <w:spacing w:after="0"/>
              <w:ind w:left="714" w:hanging="357"/>
              <w:rPr>
                <w:rFonts w:ascii="Times New Roman" w:eastAsiaTheme="minorHAnsi" w:hAnsi="Times New Roman" w:cs="Times New Roman"/>
                <w:sz w:val="18"/>
                <w:szCs w:val="18"/>
                <w:lang w:eastAsia="en-US"/>
              </w:rPr>
            </w:pPr>
            <w:r w:rsidRPr="008E3CD2">
              <w:rPr>
                <w:rFonts w:ascii="Times New Roman" w:eastAsiaTheme="minorHAnsi" w:hAnsi="Times New Roman" w:cs="Times New Roman"/>
                <w:sz w:val="18"/>
                <w:szCs w:val="18"/>
                <w:lang w:eastAsia="en-US"/>
              </w:rPr>
              <w:t>è in possesso di certificazione di Livello C1 del QCER (art 4 comma 2)</w:t>
            </w:r>
          </w:p>
          <w:p w14:paraId="608A8772" w14:textId="77777777" w:rsidR="00FB6934" w:rsidRPr="008E3CD2" w:rsidRDefault="00FB6934" w:rsidP="00FB6934">
            <w:pPr>
              <w:numPr>
                <w:ilvl w:val="0"/>
                <w:numId w:val="1"/>
              </w:numPr>
              <w:spacing w:after="0"/>
              <w:ind w:left="714" w:hanging="357"/>
              <w:rPr>
                <w:rFonts w:ascii="Times New Roman" w:eastAsiaTheme="minorHAnsi" w:hAnsi="Times New Roman" w:cs="Times New Roman"/>
                <w:sz w:val="18"/>
                <w:szCs w:val="18"/>
                <w:lang w:eastAsia="en-US"/>
              </w:rPr>
            </w:pPr>
            <w:r w:rsidRPr="008E3CD2">
              <w:rPr>
                <w:rFonts w:ascii="Times New Roman" w:eastAsiaTheme="minorHAnsi" w:hAnsi="Times New Roman" w:cs="Times New Roman"/>
                <w:sz w:val="18"/>
                <w:szCs w:val="18"/>
                <w:lang w:eastAsia="en-US"/>
              </w:rPr>
              <w:t xml:space="preserve">ha frequentato il corso metodologico </w:t>
            </w:r>
          </w:p>
          <w:p w14:paraId="3D7B06C4" w14:textId="77777777" w:rsidR="00FB6934" w:rsidRPr="008E3CD2" w:rsidRDefault="00FB6934" w:rsidP="00FB6934">
            <w:pPr>
              <w:numPr>
                <w:ilvl w:val="0"/>
                <w:numId w:val="1"/>
              </w:numPr>
              <w:spacing w:after="0"/>
              <w:ind w:left="714" w:hanging="357"/>
              <w:rPr>
                <w:rFonts w:ascii="Times New Roman" w:eastAsiaTheme="minorHAnsi" w:hAnsi="Times New Roman" w:cs="Times New Roman"/>
                <w:sz w:val="18"/>
                <w:szCs w:val="18"/>
                <w:lang w:eastAsia="en-US"/>
              </w:rPr>
            </w:pPr>
            <w:r w:rsidRPr="008E3CD2">
              <w:rPr>
                <w:rFonts w:ascii="Times New Roman" w:eastAsiaTheme="minorHAnsi" w:hAnsi="Times New Roman" w:cs="Times New Roman"/>
                <w:sz w:val="18"/>
                <w:szCs w:val="18"/>
                <w:lang w:eastAsia="en-US"/>
              </w:rPr>
              <w:t>sostenuto la prova finale.</w:t>
            </w:r>
          </w:p>
        </w:tc>
        <w:tc>
          <w:tcPr>
            <w:tcW w:w="411" w:type="pct"/>
            <w:tcBorders>
              <w:top w:val="single" w:sz="4" w:space="0" w:color="auto"/>
              <w:left w:val="single" w:sz="6" w:space="0" w:color="auto"/>
              <w:bottom w:val="single" w:sz="4" w:space="0" w:color="auto"/>
              <w:right w:val="single" w:sz="6" w:space="0" w:color="auto"/>
            </w:tcBorders>
            <w:vAlign w:val="center"/>
          </w:tcPr>
          <w:p w14:paraId="33BF6BB0" w14:textId="77777777" w:rsidR="00FB6934" w:rsidRPr="008E3CD2" w:rsidRDefault="00FB6934" w:rsidP="00FB6934">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4" w:space="0" w:color="auto"/>
              <w:left w:val="single" w:sz="6" w:space="0" w:color="auto"/>
              <w:bottom w:val="single" w:sz="4" w:space="0" w:color="auto"/>
              <w:right w:val="single" w:sz="6" w:space="0" w:color="auto"/>
            </w:tcBorders>
            <w:vAlign w:val="bottom"/>
          </w:tcPr>
          <w:p w14:paraId="51931AA6" w14:textId="77777777" w:rsidR="00FB6934" w:rsidRPr="008E3CD2" w:rsidRDefault="00FB6934" w:rsidP="00FB6934">
            <w:pPr>
              <w:spacing w:after="0"/>
              <w:rPr>
                <w:rFonts w:ascii="Times New Roman" w:hAnsi="Times New Roman" w:cs="Times New Roman"/>
                <w:sz w:val="18"/>
                <w:szCs w:val="18"/>
                <w:u w:color="FF0000"/>
              </w:rPr>
            </w:pPr>
          </w:p>
        </w:tc>
        <w:tc>
          <w:tcPr>
            <w:tcW w:w="478" w:type="pct"/>
            <w:tcBorders>
              <w:top w:val="single" w:sz="4" w:space="0" w:color="auto"/>
              <w:left w:val="single" w:sz="6" w:space="0" w:color="auto"/>
              <w:bottom w:val="single" w:sz="4" w:space="0" w:color="auto"/>
              <w:right w:val="single" w:sz="6" w:space="0" w:color="auto"/>
            </w:tcBorders>
          </w:tcPr>
          <w:p w14:paraId="137238BC" w14:textId="77777777" w:rsidR="00FB6934" w:rsidRPr="008E3CD2" w:rsidRDefault="00FB6934" w:rsidP="00FB6934">
            <w:pPr>
              <w:spacing w:after="0"/>
              <w:rPr>
                <w:rFonts w:ascii="Times New Roman" w:hAnsi="Times New Roman" w:cs="Times New Roman"/>
                <w:sz w:val="18"/>
                <w:szCs w:val="18"/>
                <w:u w:color="FF0000"/>
              </w:rPr>
            </w:pPr>
          </w:p>
        </w:tc>
      </w:tr>
      <w:tr w:rsidR="00FB6934" w:rsidRPr="008E3CD2" w14:paraId="6FB6B285" w14:textId="77777777" w:rsidTr="004A3DA8">
        <w:trPr>
          <w:cantSplit/>
        </w:trPr>
        <w:tc>
          <w:tcPr>
            <w:tcW w:w="3699" w:type="pct"/>
            <w:tcBorders>
              <w:top w:val="single" w:sz="4" w:space="0" w:color="auto"/>
              <w:left w:val="single" w:sz="6" w:space="0" w:color="auto"/>
              <w:bottom w:val="single" w:sz="4" w:space="0" w:color="auto"/>
              <w:right w:val="single" w:sz="6" w:space="0" w:color="auto"/>
            </w:tcBorders>
          </w:tcPr>
          <w:p w14:paraId="6BE1048E" w14:textId="13EA47F7" w:rsidR="00FB6934" w:rsidRPr="008E3CD2" w:rsidRDefault="00A77EF9" w:rsidP="00FB6934">
            <w:pPr>
              <w:spacing w:after="0"/>
              <w:jc w:val="both"/>
              <w:rPr>
                <w:rFonts w:ascii="Times New Roman" w:eastAsiaTheme="minorHAnsi" w:hAnsi="Times New Roman" w:cs="Times New Roman"/>
                <w:bCs/>
                <w:sz w:val="18"/>
                <w:szCs w:val="18"/>
                <w:lang w:eastAsia="en-US"/>
              </w:rPr>
            </w:pPr>
            <w:r>
              <w:rPr>
                <w:rFonts w:ascii="Times New Roman" w:eastAsiaTheme="minorHAnsi" w:hAnsi="Times New Roman" w:cs="Times New Roman"/>
                <w:sz w:val="18"/>
                <w:szCs w:val="18"/>
                <w:u w:color="FF0000"/>
                <w:lang w:eastAsia="en-US"/>
              </w:rPr>
              <w:t>N</w:t>
            </w:r>
            <w:r w:rsidR="00FB6934" w:rsidRPr="008E3CD2">
              <w:rPr>
                <w:rFonts w:ascii="Times New Roman" w:eastAsiaTheme="minorHAnsi" w:hAnsi="Times New Roman" w:cs="Times New Roman"/>
                <w:sz w:val="18"/>
                <w:szCs w:val="18"/>
                <w:u w:color="FF0000"/>
                <w:lang w:eastAsia="en-US"/>
              </w:rPr>
              <w:t xml:space="preserve">) CLIL </w:t>
            </w:r>
            <w:r w:rsidR="00FB6934" w:rsidRPr="008E3CD2">
              <w:rPr>
                <w:rFonts w:ascii="Times New Roman" w:eastAsiaTheme="minorHAnsi" w:hAnsi="Times New Roman" w:cs="Times New Roman"/>
                <w:sz w:val="18"/>
                <w:szCs w:val="18"/>
                <w:lang w:eastAsia="en-US"/>
              </w:rPr>
              <w:t xml:space="preserve">per i </w:t>
            </w:r>
            <w:r w:rsidR="00FB6934" w:rsidRPr="008E3CD2">
              <w:rPr>
                <w:rFonts w:ascii="Times New Roman" w:eastAsiaTheme="minorHAnsi" w:hAnsi="Times New Roman" w:cs="Times New Roman"/>
                <w:bCs/>
                <w:sz w:val="18"/>
                <w:szCs w:val="18"/>
                <w:lang w:eastAsia="en-US"/>
              </w:rPr>
              <w:t>docenti NON in possesso di Certificazione di livello C1, ma che avendo svolto la parte metodologica presso le strutture universitarie, sono in possesso di un ATTESTATO di frequenza al corso di perfezionamento.  </w:t>
            </w:r>
            <w:r w:rsidR="00FB6934" w:rsidRPr="001A233D">
              <w:rPr>
                <w:rFonts w:ascii="Times New Roman" w:eastAsiaTheme="minorHAnsi" w:hAnsi="Times New Roman" w:cs="Times New Roman"/>
                <w:b/>
                <w:bCs/>
                <w:sz w:val="18"/>
                <w:szCs w:val="18"/>
                <w:lang w:eastAsia="en-US"/>
              </w:rPr>
              <w:t>(Punti 0,5)</w:t>
            </w:r>
          </w:p>
          <w:p w14:paraId="3278A264" w14:textId="77777777" w:rsidR="00FB6934" w:rsidRPr="008E3CD2" w:rsidRDefault="00FB6934" w:rsidP="00FB6934">
            <w:pPr>
              <w:spacing w:after="0"/>
              <w:jc w:val="both"/>
              <w:rPr>
                <w:rFonts w:ascii="Times New Roman" w:eastAsiaTheme="minorHAnsi" w:hAnsi="Times New Roman" w:cs="Times New Roman"/>
                <w:sz w:val="18"/>
                <w:szCs w:val="18"/>
                <w:u w:color="FF0000"/>
                <w:lang w:eastAsia="en-US"/>
              </w:rPr>
            </w:pPr>
            <w:r w:rsidRPr="008E3CD2">
              <w:rPr>
                <w:rFonts w:ascii="Times New Roman" w:eastAsiaTheme="minorHAnsi" w:hAnsi="Times New Roman" w:cs="Times New Roman"/>
                <w:bCs/>
                <w:sz w:val="18"/>
                <w:szCs w:val="18"/>
                <w:lang w:eastAsia="en-US"/>
              </w:rPr>
              <w:t>NB: in questo caso il docente ha una competenza linguistica B2 NON certificata, ma ha frequentato il corso e superato l’esame finale</w:t>
            </w:r>
          </w:p>
        </w:tc>
        <w:tc>
          <w:tcPr>
            <w:tcW w:w="411" w:type="pct"/>
            <w:tcBorders>
              <w:top w:val="single" w:sz="4" w:space="0" w:color="auto"/>
              <w:left w:val="single" w:sz="6" w:space="0" w:color="auto"/>
              <w:bottom w:val="single" w:sz="4" w:space="0" w:color="auto"/>
              <w:right w:val="single" w:sz="6" w:space="0" w:color="auto"/>
            </w:tcBorders>
            <w:vAlign w:val="center"/>
          </w:tcPr>
          <w:p w14:paraId="58FA91E5" w14:textId="77777777" w:rsidR="00FB6934" w:rsidRPr="008E3CD2" w:rsidRDefault="00FB6934" w:rsidP="00FB6934">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4" w:space="0" w:color="auto"/>
              <w:left w:val="single" w:sz="6" w:space="0" w:color="auto"/>
              <w:bottom w:val="single" w:sz="4" w:space="0" w:color="auto"/>
              <w:right w:val="single" w:sz="6" w:space="0" w:color="auto"/>
            </w:tcBorders>
            <w:vAlign w:val="bottom"/>
          </w:tcPr>
          <w:p w14:paraId="1FBBE78B" w14:textId="77777777" w:rsidR="00FB6934" w:rsidRPr="008E3CD2" w:rsidRDefault="00FB6934" w:rsidP="00FB6934">
            <w:pPr>
              <w:spacing w:after="0"/>
              <w:rPr>
                <w:rFonts w:ascii="Times New Roman" w:hAnsi="Times New Roman" w:cs="Times New Roman"/>
                <w:sz w:val="18"/>
                <w:szCs w:val="18"/>
                <w:u w:color="FF0000"/>
              </w:rPr>
            </w:pPr>
          </w:p>
        </w:tc>
        <w:tc>
          <w:tcPr>
            <w:tcW w:w="478" w:type="pct"/>
            <w:tcBorders>
              <w:top w:val="single" w:sz="4" w:space="0" w:color="auto"/>
              <w:left w:val="single" w:sz="6" w:space="0" w:color="auto"/>
              <w:bottom w:val="single" w:sz="4" w:space="0" w:color="auto"/>
              <w:right w:val="single" w:sz="6" w:space="0" w:color="auto"/>
            </w:tcBorders>
          </w:tcPr>
          <w:p w14:paraId="06AE81D0" w14:textId="77777777" w:rsidR="00FB6934" w:rsidRPr="008E3CD2" w:rsidRDefault="00FB6934" w:rsidP="00FB6934">
            <w:pPr>
              <w:spacing w:after="0"/>
              <w:rPr>
                <w:rFonts w:ascii="Times New Roman" w:hAnsi="Times New Roman" w:cs="Times New Roman"/>
                <w:sz w:val="18"/>
                <w:szCs w:val="18"/>
                <w:u w:color="FF0000"/>
              </w:rPr>
            </w:pPr>
          </w:p>
        </w:tc>
      </w:tr>
      <w:tr w:rsidR="00FB6934" w:rsidRPr="008E3CD2" w14:paraId="6CFC8158" w14:textId="77777777" w:rsidTr="00C90C7B">
        <w:tc>
          <w:tcPr>
            <w:tcW w:w="3699" w:type="pct"/>
            <w:tcBorders>
              <w:top w:val="single" w:sz="4" w:space="0" w:color="auto"/>
              <w:left w:val="single" w:sz="6" w:space="0" w:color="auto"/>
              <w:bottom w:val="single" w:sz="4" w:space="0" w:color="auto"/>
              <w:right w:val="single" w:sz="6" w:space="0" w:color="auto"/>
            </w:tcBorders>
          </w:tcPr>
          <w:p w14:paraId="4EEB8DBA" w14:textId="462E6794" w:rsidR="00FB6934" w:rsidRPr="008E3CD2" w:rsidRDefault="00FB6934" w:rsidP="00FB6934">
            <w:pPr>
              <w:spacing w:after="0"/>
              <w:jc w:val="both"/>
              <w:rPr>
                <w:rFonts w:ascii="Times New Roman" w:hAnsi="Times New Roman" w:cs="Times New Roman"/>
                <w:sz w:val="18"/>
                <w:szCs w:val="18"/>
                <w:u w:color="FF0000"/>
              </w:rPr>
            </w:pPr>
            <w:r w:rsidRPr="008E3CD2">
              <w:rPr>
                <w:rFonts w:ascii="Times New Roman" w:hAnsi="Times New Roman" w:cs="Times New Roman"/>
                <w:sz w:val="18"/>
                <w:szCs w:val="18"/>
                <w:u w:color="FF0000"/>
              </w:rPr>
              <w:t>N.B. i titoli relativi a B) C), D), E), F), I) L)</w:t>
            </w:r>
            <w:r w:rsidR="00A77EF9">
              <w:rPr>
                <w:rFonts w:ascii="Times New Roman" w:hAnsi="Times New Roman" w:cs="Times New Roman"/>
                <w:sz w:val="18"/>
                <w:szCs w:val="18"/>
                <w:u w:color="FF0000"/>
              </w:rPr>
              <w:t>, M) e N)</w:t>
            </w:r>
            <w:r w:rsidRPr="008E3CD2">
              <w:rPr>
                <w:rFonts w:ascii="Times New Roman" w:hAnsi="Times New Roman" w:cs="Times New Roman"/>
                <w:sz w:val="18"/>
                <w:szCs w:val="18"/>
                <w:u w:color="FF0000"/>
              </w:rPr>
              <w:t>, anche cumulabili tra di loro, sono valutati fino ad un massimo di Punti 10</w:t>
            </w:r>
          </w:p>
        </w:tc>
        <w:tc>
          <w:tcPr>
            <w:tcW w:w="411" w:type="pct"/>
            <w:tcBorders>
              <w:top w:val="single" w:sz="4" w:space="0" w:color="auto"/>
              <w:left w:val="single" w:sz="6" w:space="0" w:color="auto"/>
              <w:bottom w:val="single" w:sz="4" w:space="0" w:color="auto"/>
              <w:right w:val="single" w:sz="6" w:space="0" w:color="auto"/>
            </w:tcBorders>
            <w:vAlign w:val="center"/>
          </w:tcPr>
          <w:p w14:paraId="3DA90AB0" w14:textId="77777777" w:rsidR="00FB6934" w:rsidRPr="008E3CD2" w:rsidRDefault="00FB6934" w:rsidP="00FB6934">
            <w:pPr>
              <w:spacing w:after="0"/>
              <w:jc w:val="center"/>
              <w:rPr>
                <w:rFonts w:ascii="Times New Roman" w:hAnsi="Times New Roman" w:cs="Times New Roman"/>
                <w:sz w:val="18"/>
                <w:szCs w:val="18"/>
                <w:u w:color="FF0000"/>
              </w:rPr>
            </w:pPr>
            <w:r w:rsidRPr="008E3CD2">
              <w:rPr>
                <w:rFonts w:ascii="Times New Roman" w:hAnsi="Times New Roman" w:cs="Times New Roman"/>
                <w:sz w:val="18"/>
                <w:szCs w:val="18"/>
                <w:u w:color="FF0000"/>
              </w:rPr>
              <w:t>*******</w:t>
            </w:r>
          </w:p>
        </w:tc>
        <w:tc>
          <w:tcPr>
            <w:tcW w:w="412" w:type="pct"/>
            <w:tcBorders>
              <w:top w:val="single" w:sz="4" w:space="0" w:color="auto"/>
              <w:left w:val="single" w:sz="6" w:space="0" w:color="auto"/>
              <w:bottom w:val="single" w:sz="4" w:space="0" w:color="auto"/>
              <w:right w:val="single" w:sz="6" w:space="0" w:color="auto"/>
            </w:tcBorders>
            <w:vAlign w:val="bottom"/>
          </w:tcPr>
          <w:p w14:paraId="190BCDEB" w14:textId="77777777" w:rsidR="00FB6934" w:rsidRPr="008E3CD2" w:rsidRDefault="00FB6934" w:rsidP="00FB6934">
            <w:pPr>
              <w:spacing w:after="0"/>
              <w:rPr>
                <w:rFonts w:ascii="Times New Roman" w:hAnsi="Times New Roman" w:cs="Times New Roman"/>
                <w:sz w:val="18"/>
                <w:szCs w:val="18"/>
                <w:u w:color="FF0000"/>
              </w:rPr>
            </w:pPr>
          </w:p>
        </w:tc>
        <w:tc>
          <w:tcPr>
            <w:tcW w:w="478" w:type="pct"/>
            <w:tcBorders>
              <w:top w:val="single" w:sz="4" w:space="0" w:color="auto"/>
              <w:left w:val="single" w:sz="6" w:space="0" w:color="auto"/>
              <w:bottom w:val="single" w:sz="4" w:space="0" w:color="auto"/>
              <w:right w:val="single" w:sz="6" w:space="0" w:color="auto"/>
            </w:tcBorders>
          </w:tcPr>
          <w:p w14:paraId="74E76AE3" w14:textId="77777777" w:rsidR="00FB6934" w:rsidRPr="008E3CD2" w:rsidRDefault="00FB6934" w:rsidP="00FB6934">
            <w:pPr>
              <w:spacing w:after="0"/>
              <w:rPr>
                <w:rFonts w:ascii="Times New Roman" w:hAnsi="Times New Roman" w:cs="Times New Roman"/>
                <w:sz w:val="18"/>
                <w:szCs w:val="18"/>
                <w:u w:color="FF0000"/>
              </w:rPr>
            </w:pPr>
          </w:p>
        </w:tc>
      </w:tr>
    </w:tbl>
    <w:p w14:paraId="2DFB08FA" w14:textId="77777777" w:rsidR="008E3CD2" w:rsidRPr="00EA1F46" w:rsidRDefault="008E3CD2" w:rsidP="004603F5">
      <w:pPr>
        <w:jc w:val="both"/>
        <w:rPr>
          <w:rFonts w:ascii="Tahoma" w:hAnsi="Tahoma" w:cs="Tahoma"/>
          <w:sz w:val="12"/>
          <w:szCs w:val="12"/>
          <w:u w:color="FF0000"/>
        </w:rPr>
      </w:pPr>
    </w:p>
    <w:tbl>
      <w:tblPr>
        <w:tblW w:w="10348" w:type="dxa"/>
        <w:tblInd w:w="70" w:type="dxa"/>
        <w:tblLayout w:type="fixed"/>
        <w:tblCellMar>
          <w:left w:w="10" w:type="dxa"/>
          <w:right w:w="10" w:type="dxa"/>
        </w:tblCellMar>
        <w:tblLook w:val="0000" w:firstRow="0" w:lastRow="0" w:firstColumn="0" w:lastColumn="0" w:noHBand="0" w:noVBand="0"/>
      </w:tblPr>
      <w:tblGrid>
        <w:gridCol w:w="7655"/>
        <w:gridCol w:w="850"/>
        <w:gridCol w:w="851"/>
        <w:gridCol w:w="992"/>
      </w:tblGrid>
      <w:tr w:rsidR="00755FF3" w:rsidRPr="00CC2A50" w14:paraId="1C9DAB5A" w14:textId="77777777" w:rsidTr="00EA1F46">
        <w:trPr>
          <w:trHeight w:hRule="exact" w:val="527"/>
        </w:trPr>
        <w:tc>
          <w:tcPr>
            <w:tcW w:w="7655" w:type="dxa"/>
            <w:tcBorders>
              <w:top w:val="single" w:sz="6" w:space="0" w:color="000000"/>
              <w:left w:val="single" w:sz="6" w:space="0" w:color="000000"/>
              <w:bottom w:val="single" w:sz="6" w:space="0" w:color="000000"/>
              <w:right w:val="single" w:sz="4" w:space="0" w:color="auto"/>
            </w:tcBorders>
            <w:shd w:val="pct20" w:color="auto" w:fill="auto"/>
            <w:tcMar>
              <w:top w:w="0" w:type="dxa"/>
              <w:left w:w="70" w:type="dxa"/>
              <w:bottom w:w="0" w:type="dxa"/>
              <w:right w:w="70" w:type="dxa"/>
            </w:tcMar>
            <w:vAlign w:val="center"/>
          </w:tcPr>
          <w:p w14:paraId="129429FA" w14:textId="77777777" w:rsidR="00755FF3" w:rsidRPr="00D94F08" w:rsidRDefault="00755FF3" w:rsidP="00CF20FD">
            <w:pPr>
              <w:spacing w:after="0"/>
              <w:jc w:val="right"/>
              <w:rPr>
                <w:rFonts w:ascii="Tahoma" w:eastAsia="Calibri" w:hAnsi="Tahoma" w:cs="Tahoma"/>
                <w:b/>
                <w:sz w:val="18"/>
                <w:szCs w:val="18"/>
                <w:lang w:eastAsia="en-US"/>
              </w:rPr>
            </w:pPr>
            <w:r w:rsidRPr="00D94F08">
              <w:rPr>
                <w:rFonts w:ascii="Tahoma" w:eastAsia="Calibri" w:hAnsi="Tahoma" w:cs="Tahoma"/>
                <w:b/>
                <w:sz w:val="18"/>
                <w:szCs w:val="18"/>
                <w:lang w:eastAsia="en-US"/>
              </w:rPr>
              <w:t>TOTALE PUNTEGGIO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1B166A" w14:textId="77777777" w:rsidR="00755FF3" w:rsidRPr="00CC2A50" w:rsidRDefault="00755FF3" w:rsidP="00CF20FD">
            <w:pPr>
              <w:spacing w:after="0"/>
              <w:jc w:val="center"/>
              <w:rPr>
                <w:rFonts w:ascii="Tahoma" w:eastAsia="Calibri" w:hAnsi="Tahoma" w:cs="Tahoma"/>
                <w:sz w:val="18"/>
                <w:szCs w:val="18"/>
                <w:lang w:eastAsia="en-US"/>
              </w:rPr>
            </w:pPr>
            <w:r>
              <w:rPr>
                <w:rFonts w:ascii="Tahoma" w:eastAsia="Calibri" w:hAnsi="Tahoma" w:cs="Tahoma"/>
                <w:sz w:val="18"/>
                <w:szCs w:val="18"/>
                <w:lang w:eastAsia="en-US"/>
              </w:rPr>
              <w:t>******</w:t>
            </w:r>
          </w:p>
        </w:tc>
        <w:tc>
          <w:tcPr>
            <w:tcW w:w="851" w:type="dxa"/>
            <w:tcBorders>
              <w:top w:val="single" w:sz="6" w:space="0" w:color="000000"/>
              <w:left w:val="single" w:sz="4" w:space="0" w:color="auto"/>
              <w:bottom w:val="single" w:sz="6" w:space="0" w:color="000000"/>
              <w:right w:val="single" w:sz="6" w:space="0" w:color="000000"/>
            </w:tcBorders>
          </w:tcPr>
          <w:p w14:paraId="7F37BBFE" w14:textId="77777777" w:rsidR="00755FF3" w:rsidRPr="00CC2A50" w:rsidRDefault="00755FF3" w:rsidP="00CF20FD">
            <w:pPr>
              <w:spacing w:after="0"/>
              <w:rPr>
                <w:rFonts w:ascii="Tahoma" w:eastAsia="Calibri" w:hAnsi="Tahoma" w:cs="Tahoma"/>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14:paraId="1833F729" w14:textId="77777777" w:rsidR="00755FF3" w:rsidRPr="00CC2A50" w:rsidRDefault="00755FF3" w:rsidP="00CF20FD">
            <w:pPr>
              <w:spacing w:after="0"/>
              <w:rPr>
                <w:rFonts w:ascii="Tahoma" w:eastAsia="Calibri" w:hAnsi="Tahoma" w:cs="Tahoma"/>
                <w:sz w:val="18"/>
                <w:szCs w:val="18"/>
                <w:lang w:eastAsia="en-US"/>
              </w:rPr>
            </w:pPr>
          </w:p>
        </w:tc>
      </w:tr>
    </w:tbl>
    <w:p w14:paraId="1DFF296E" w14:textId="77777777" w:rsidR="00EA1F46" w:rsidRPr="00EA1F46" w:rsidRDefault="00EA1F46" w:rsidP="004603F5">
      <w:pPr>
        <w:jc w:val="both"/>
        <w:rPr>
          <w:rFonts w:ascii="Tahoma" w:hAnsi="Tahoma" w:cs="Tahoma"/>
          <w:sz w:val="8"/>
          <w:szCs w:val="8"/>
          <w:u w:color="FF0000"/>
        </w:rPr>
      </w:pPr>
    </w:p>
    <w:p w14:paraId="651A681D" w14:textId="4EC66B0C" w:rsidR="00EA1F46" w:rsidRDefault="00EA1F46" w:rsidP="00707A80">
      <w:pPr>
        <w:spacing w:after="0"/>
        <w:rPr>
          <w:rFonts w:ascii="Tahoma" w:eastAsia="Calibri" w:hAnsi="Tahoma" w:cs="Tahoma"/>
          <w:b/>
          <w:sz w:val="18"/>
          <w:szCs w:val="18"/>
          <w:lang w:eastAsia="en-US"/>
        </w:rPr>
      </w:pPr>
      <w:r>
        <w:rPr>
          <w:rFonts w:ascii="Tahoma" w:eastAsia="Calibri" w:hAnsi="Tahoma" w:cs="Tahoma"/>
          <w:b/>
          <w:sz w:val="18"/>
          <w:szCs w:val="18"/>
          <w:lang w:eastAsia="en-US"/>
        </w:rPr>
        <w:t>Data, ____________________</w:t>
      </w:r>
    </w:p>
    <w:p w14:paraId="2D0585F3" w14:textId="669A7A85" w:rsidR="00EA1F46" w:rsidRDefault="00EA1F46" w:rsidP="00707A80">
      <w:pPr>
        <w:spacing w:after="0"/>
        <w:rPr>
          <w:rFonts w:ascii="Tahoma" w:eastAsia="Calibri" w:hAnsi="Tahoma" w:cs="Tahoma"/>
          <w:b/>
          <w:sz w:val="18"/>
          <w:szCs w:val="18"/>
          <w:lang w:eastAsia="en-US"/>
        </w:rPr>
      </w:pP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t>Firma</w:t>
      </w:r>
    </w:p>
    <w:p w14:paraId="79343939" w14:textId="71028BE7" w:rsidR="00EA1F46" w:rsidRDefault="00EA1F46" w:rsidP="00707A80">
      <w:pPr>
        <w:spacing w:after="0"/>
        <w:rPr>
          <w:rFonts w:ascii="Tahoma" w:eastAsia="Calibri" w:hAnsi="Tahoma" w:cs="Tahoma"/>
          <w:b/>
          <w:sz w:val="18"/>
          <w:szCs w:val="18"/>
          <w:lang w:eastAsia="en-US"/>
        </w:rPr>
      </w:pP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r>
      <w:r>
        <w:rPr>
          <w:rFonts w:ascii="Tahoma" w:eastAsia="Calibri" w:hAnsi="Tahoma" w:cs="Tahoma"/>
          <w:b/>
          <w:sz w:val="18"/>
          <w:szCs w:val="18"/>
          <w:lang w:eastAsia="en-US"/>
        </w:rPr>
        <w:tab/>
        <w:t>_______________________________</w:t>
      </w:r>
    </w:p>
    <w:p w14:paraId="1D3ECDF4" w14:textId="3EDDFC07" w:rsidR="00707A80" w:rsidRDefault="00707A80" w:rsidP="00707A80">
      <w:pPr>
        <w:spacing w:after="0"/>
        <w:rPr>
          <w:rFonts w:ascii="Tahoma" w:eastAsia="Calibri" w:hAnsi="Tahoma" w:cs="Tahoma"/>
          <w:b/>
          <w:sz w:val="18"/>
          <w:szCs w:val="18"/>
          <w:lang w:eastAsia="en-US"/>
        </w:rPr>
      </w:pPr>
      <w:r>
        <w:rPr>
          <w:rFonts w:ascii="Tahoma" w:eastAsia="Calibri" w:hAnsi="Tahoma" w:cs="Tahoma"/>
          <w:b/>
          <w:sz w:val="18"/>
          <w:szCs w:val="18"/>
          <w:lang w:eastAsia="en-US"/>
        </w:rPr>
        <w:lastRenderedPageBreak/>
        <w:t>Si allega: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42BD">
        <w:rPr>
          <w:rFonts w:ascii="Tahoma" w:eastAsia="Calibri" w:hAnsi="Tahoma" w:cs="Tahoma"/>
          <w:b/>
          <w:sz w:val="18"/>
          <w:szCs w:val="18"/>
          <w:lang w:eastAsia="en-US"/>
        </w:rPr>
        <w:t>______________________________</w:t>
      </w:r>
      <w:r>
        <w:rPr>
          <w:rFonts w:ascii="Tahoma" w:eastAsia="Calibri" w:hAnsi="Tahoma" w:cs="Tahoma"/>
          <w:b/>
          <w:sz w:val="18"/>
          <w:szCs w:val="18"/>
          <w:lang w:eastAsia="en-US"/>
        </w:rPr>
        <w:t>_____________</w:t>
      </w:r>
    </w:p>
    <w:p w14:paraId="7DA5801B" w14:textId="77777777" w:rsidR="00483CA1" w:rsidRDefault="00483CA1" w:rsidP="00C90C7B">
      <w:pPr>
        <w:pStyle w:val="Paragrafoelenco"/>
        <w:spacing w:before="21" w:line="225" w:lineRule="auto"/>
        <w:ind w:left="0" w:right="1194"/>
        <w:jc w:val="both"/>
        <w:rPr>
          <w:rFonts w:ascii="Times New Roman" w:hAnsi="Times New Roman" w:cs="Times New Roman"/>
          <w:b/>
          <w:sz w:val="18"/>
          <w:szCs w:val="18"/>
        </w:rPr>
      </w:pPr>
    </w:p>
    <w:p w14:paraId="275B422E" w14:textId="77777777" w:rsidR="0090012F" w:rsidRDefault="0090012F" w:rsidP="006A3223">
      <w:pPr>
        <w:autoSpaceDE w:val="0"/>
        <w:autoSpaceDN w:val="0"/>
        <w:adjustRightInd w:val="0"/>
        <w:spacing w:after="0" w:line="240" w:lineRule="auto"/>
        <w:jc w:val="both"/>
        <w:rPr>
          <w:rFonts w:ascii="Times New Roman" w:hAnsi="Times New Roman" w:cs="Times New Roman"/>
          <w:b/>
          <w:bCs/>
          <w:sz w:val="20"/>
          <w:szCs w:val="20"/>
        </w:rPr>
      </w:pPr>
    </w:p>
    <w:p w14:paraId="59035050" w14:textId="22A82334" w:rsidR="000672FF" w:rsidRDefault="000672FF" w:rsidP="006A3223">
      <w:pPr>
        <w:autoSpaceDE w:val="0"/>
        <w:autoSpaceDN w:val="0"/>
        <w:adjustRightInd w:val="0"/>
        <w:spacing w:after="0" w:line="240" w:lineRule="auto"/>
        <w:jc w:val="both"/>
        <w:rPr>
          <w:rFonts w:ascii="Times New Roman" w:hAnsi="Times New Roman" w:cs="Times New Roman"/>
          <w:b/>
          <w:bCs/>
          <w:sz w:val="20"/>
          <w:szCs w:val="20"/>
        </w:rPr>
      </w:pPr>
      <w:r w:rsidRPr="006A3223">
        <w:rPr>
          <w:rFonts w:ascii="Times New Roman" w:hAnsi="Times New Roman" w:cs="Times New Roman"/>
          <w:b/>
          <w:bCs/>
          <w:sz w:val="20"/>
          <w:szCs w:val="20"/>
        </w:rPr>
        <w:t>NOTE COMUNI ALLE TABELLE DEI TRASFERIMENTI A DOMANDA E D’UFFICIO E DEI PASSAGGI DEI DOCENTI DELLE SCUOLE DELL’INFANZIA, PRIMARIA, SECONDARIA DI I</w:t>
      </w:r>
      <w:r w:rsidR="006A3223">
        <w:rPr>
          <w:rFonts w:ascii="Times New Roman" w:hAnsi="Times New Roman" w:cs="Times New Roman"/>
          <w:b/>
          <w:bCs/>
          <w:sz w:val="20"/>
          <w:szCs w:val="20"/>
        </w:rPr>
        <w:t xml:space="preserve"> </w:t>
      </w:r>
      <w:r w:rsidRPr="006A3223">
        <w:rPr>
          <w:rFonts w:ascii="Times New Roman" w:hAnsi="Times New Roman" w:cs="Times New Roman"/>
          <w:b/>
          <w:bCs/>
          <w:sz w:val="20"/>
          <w:szCs w:val="20"/>
        </w:rPr>
        <w:t>GRADO E DEGLI ISTITUTI DI ISTRUZIONE SECONDARIA DI II GRADO E DEL PERSONALE</w:t>
      </w:r>
      <w:r w:rsidR="006A3223">
        <w:rPr>
          <w:rFonts w:ascii="Times New Roman" w:hAnsi="Times New Roman" w:cs="Times New Roman"/>
          <w:b/>
          <w:bCs/>
          <w:sz w:val="20"/>
          <w:szCs w:val="20"/>
        </w:rPr>
        <w:t xml:space="preserve"> </w:t>
      </w:r>
      <w:r w:rsidRPr="006A3223">
        <w:rPr>
          <w:rFonts w:ascii="Times New Roman" w:hAnsi="Times New Roman" w:cs="Times New Roman"/>
          <w:b/>
          <w:bCs/>
          <w:sz w:val="20"/>
          <w:szCs w:val="20"/>
        </w:rPr>
        <w:t>EDUCATIVO</w:t>
      </w:r>
    </w:p>
    <w:p w14:paraId="5154DB9F" w14:textId="77777777" w:rsidR="006A3223" w:rsidRPr="006A3223" w:rsidRDefault="006A3223" w:rsidP="006A3223">
      <w:pPr>
        <w:autoSpaceDE w:val="0"/>
        <w:autoSpaceDN w:val="0"/>
        <w:adjustRightInd w:val="0"/>
        <w:spacing w:after="0" w:line="240" w:lineRule="auto"/>
        <w:jc w:val="both"/>
        <w:rPr>
          <w:rFonts w:ascii="Times New Roman" w:hAnsi="Times New Roman" w:cs="Times New Roman"/>
          <w:b/>
          <w:bCs/>
          <w:sz w:val="20"/>
          <w:szCs w:val="20"/>
        </w:rPr>
      </w:pPr>
    </w:p>
    <w:p w14:paraId="6F2CFC67" w14:textId="3F7A522E" w:rsidR="000672F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xml:space="preserve">P R E M E S </w:t>
      </w:r>
      <w:proofErr w:type="spellStart"/>
      <w:r w:rsidRPr="006A3223">
        <w:rPr>
          <w:rFonts w:ascii="Times New Roman" w:hAnsi="Times New Roman" w:cs="Times New Roman"/>
          <w:sz w:val="20"/>
          <w:szCs w:val="20"/>
        </w:rPr>
        <w:t>S</w:t>
      </w:r>
      <w:proofErr w:type="spellEnd"/>
      <w:r w:rsidRPr="006A3223">
        <w:rPr>
          <w:rFonts w:ascii="Times New Roman" w:hAnsi="Times New Roman" w:cs="Times New Roman"/>
          <w:sz w:val="20"/>
          <w:szCs w:val="20"/>
        </w:rPr>
        <w:t xml:space="preserve"> A</w:t>
      </w:r>
    </w:p>
    <w:p w14:paraId="52AF8C5F" w14:textId="77777777" w:rsidR="006A3223" w:rsidRPr="006A3223" w:rsidRDefault="006A3223" w:rsidP="006A3223">
      <w:pPr>
        <w:autoSpaceDE w:val="0"/>
        <w:autoSpaceDN w:val="0"/>
        <w:adjustRightInd w:val="0"/>
        <w:spacing w:after="0" w:line="240" w:lineRule="auto"/>
        <w:jc w:val="both"/>
        <w:rPr>
          <w:rFonts w:ascii="Times New Roman" w:hAnsi="Times New Roman" w:cs="Times New Roman"/>
          <w:sz w:val="20"/>
          <w:szCs w:val="20"/>
        </w:rPr>
      </w:pPr>
    </w:p>
    <w:p w14:paraId="30D819F1" w14:textId="73B0F500"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Ai fini dell’attribuzione del punteggio per le domande di trasferimento, per le domande di passaggio di ruolo e per l’individuazione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del perdente posto si precisa quanto segue:</w:t>
      </w:r>
    </w:p>
    <w:p w14:paraId="6D68002D"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nell’anzianità di servizio non si tiene conto dell’anno scolastico in corso;</w:t>
      </w:r>
    </w:p>
    <w:p w14:paraId="0972AF4A" w14:textId="23BE6CB5"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nella valutazione dei titoli vengono considerati quelli posseduti entro il termine previsto per la presentazione delle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domande dall’annuale O.M.;</w:t>
      </w:r>
    </w:p>
    <w:p w14:paraId="49F09409" w14:textId="76CE3C28"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nella valutazione delle esigenze di famiglia (per i trasferimenti a domanda e d’ufficio) è necessario che queste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sussistano alla data della presentazione della domanda. Soltanto nel caso dei figli si considerano quelli che compiono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i sei anni o i diciotto anni entro il 31 dicembre dell’anno in cui si effettua il trasferimento.</w:t>
      </w:r>
    </w:p>
    <w:p w14:paraId="334BDADC" w14:textId="232448E2"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L’anzianità di servizio di cui alle lettere A) e B) del punto I della tabella deve essere attestata dall'interessato, con apposita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dichiarazione personale. Non interrompe la maturazione del punteggio del servizio la fruizione del congedo parentale di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cui agli artt. 32, 33 e 34 del decreto legislativo n. 151/2001 e del congedo biennale per l’assistenza a familiari con grave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disabilità di cui all’art. 42, comma 5 del medesimo decreto legislativo n. 151/2001. L'anzianità di servizio di cui alla lettera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A) comprende gli anni di servizio, comunque prestati successivamente alla decorrenza giuridica della nomina, nel ruolo di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appartenenza. Per ogni anno di servizio prestato nei paesi in via di sviluppo il punteggio è raddoppiato. Per gli istituti 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scuole di istruzione secondaria la lettera A) comprende anche i servizi effettivamente prestati in classe di concorso diversa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da quella di attuale titolarità per la quale sia possibile il passaggio di cattedra. L'anzianità derivante da decorrenza giuridica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della nomina nel ruolo di appartenenza anteriore alla decorrenza economica rientra invece in quella prevista dalla lettera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B), qualora non sia stato prestato alcun servizio o se il servizio non sia stato prestato nel ruolo di appartenenza. Va invece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 xml:space="preserve">considerato servizio di ruolo a tutti gli effetti quello derivante dalla </w:t>
      </w:r>
      <w:proofErr w:type="spellStart"/>
      <w:r w:rsidRPr="006A3223">
        <w:rPr>
          <w:rFonts w:ascii="Times New Roman" w:hAnsi="Times New Roman" w:cs="Times New Roman"/>
          <w:sz w:val="20"/>
          <w:szCs w:val="20"/>
        </w:rPr>
        <w:t>restitutio</w:t>
      </w:r>
      <w:proofErr w:type="spellEnd"/>
      <w:r w:rsidRPr="006A3223">
        <w:rPr>
          <w:rFonts w:ascii="Times New Roman" w:hAnsi="Times New Roman" w:cs="Times New Roman"/>
          <w:sz w:val="20"/>
          <w:szCs w:val="20"/>
        </w:rPr>
        <w:t xml:space="preserve"> in </w:t>
      </w:r>
      <w:proofErr w:type="spellStart"/>
      <w:r w:rsidRPr="006A3223">
        <w:rPr>
          <w:rFonts w:ascii="Times New Roman" w:hAnsi="Times New Roman" w:cs="Times New Roman"/>
          <w:sz w:val="20"/>
          <w:szCs w:val="20"/>
        </w:rPr>
        <w:t>integrum</w:t>
      </w:r>
      <w:proofErr w:type="spellEnd"/>
      <w:r w:rsidRPr="006A3223">
        <w:rPr>
          <w:rFonts w:ascii="Times New Roman" w:hAnsi="Times New Roman" w:cs="Times New Roman"/>
          <w:sz w:val="20"/>
          <w:szCs w:val="20"/>
        </w:rPr>
        <w:t xml:space="preserve"> operata a seguito di un giudicato.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Sono compresi nella lettera A) gli anni di servizio prestati dai docenti di educazione fisica nel ruolo unico (scuola secondaria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di I grado ed istituti di istruzione secondaria di II grado) nonché nel ruolo ad esaurimento nel quale i docenti stessi furono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inquadrati a norma dell’art. 16, decreto-legge 30 gennaio 1976 n. 13 convertito dalla legge 30.3.1976, n. 88. Il servizio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prestato in ruoli diversi da quello di appartenenza, a seguito di utilizzazione o assegnazione provvisoria, è valutato ai sensi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della lettera A) con riferimento al ruolo di appartenenza.</w:t>
      </w:r>
    </w:p>
    <w:p w14:paraId="69539B65" w14:textId="2B8D659C"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L'anzianità di cui alla lettera B) comprende gli anni di ruolo anteriori alla nomina nel ruolo di appartenenza non coperti da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effettivo servizio ovvero prestati in ruolo diverso da quello di appartenenza e valutati o riconosciuti (o riconoscibili) per</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 xml:space="preserve">intero ai fini giuridici ed economici nella carriera di attuale appartenenza. Tale anzianità comprende anche il servizio </w:t>
      </w:r>
      <w:proofErr w:type="spellStart"/>
      <w:r w:rsidRPr="006A3223">
        <w:rPr>
          <w:rFonts w:ascii="Times New Roman" w:hAnsi="Times New Roman" w:cs="Times New Roman"/>
          <w:sz w:val="20"/>
          <w:szCs w:val="20"/>
        </w:rPr>
        <w:t>preruolo</w:t>
      </w:r>
      <w:proofErr w:type="spellEnd"/>
      <w:r w:rsidR="006A3223">
        <w:rPr>
          <w:rFonts w:ascii="Times New Roman" w:hAnsi="Times New Roman" w:cs="Times New Roman"/>
          <w:sz w:val="20"/>
          <w:szCs w:val="20"/>
        </w:rPr>
        <w:t xml:space="preserve"> </w:t>
      </w:r>
      <w:r w:rsidRPr="006A3223">
        <w:rPr>
          <w:rFonts w:ascii="Times New Roman" w:hAnsi="Times New Roman" w:cs="Times New Roman"/>
          <w:sz w:val="20"/>
          <w:szCs w:val="20"/>
        </w:rPr>
        <w:t>e di ruolo prestato nella scuola dell’infanzia da valutare nella stessa misura dei servizi prestati nella scuola primaria;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comprende, altresì, il servizio di ruolo e non di ruolo prestato nell’insegnamento della religione cattolica ed i servizi di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insegnamento prestati nelle scuole statali di ogni ordine e grado, dei Paesi appartenenti all’Unione Europea, che sono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equiparati ai corrispondenti servizi prestati nelle scuole italiane, anche se prestati prima dell’ingresso dello Stato nell’Unione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Europea (Legge n. 101 del 6 giugno 2008). Ai fini della valutazione tali servizi devono essere debitamente certificati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dall’Autorità diplomatica italiana nello Stato estero.</w:t>
      </w:r>
    </w:p>
    <w:p w14:paraId="460CA82E" w14:textId="5AF2E805"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L’anzianità di cui alla lettera B) comprende anche il servizio non di ruolo prestato per almeno 180 giorni o ininterrottamente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dal 1 febbraio fino al termine delle operazioni di scrutinio finale o, in quanto riconoscibile, per la scuola dell’infanzia, fino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al termine delle attività educative, compreso quello militare o il sostitutivo servizio civile, nei limiti previsti dagli artt. 485,</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 xml:space="preserve">commi 5, 6 e 7, e 490 del decreto legislativo n. 297/94 ai fini della valutabilità per la carriera ovvero il 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prestato senza il prescritto titolo di specializzazione in scuole speciali o su posti di sostegno. Si rammenta che il servizio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militare di leva, o il sostitutivo servizio civile, può essere valutato solo se prestato in costanza di rapporto di impiego come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docente a tempo determinato nella scuola statale. Il servizio prestato in qualità di incaricato ex art. 36 del C.C.N.L.</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94</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29/11/2007 (ora art. 47 del CCNL 18 gennaio 2024) è da valutare con lo stesso punteggio previsto per il servizio non di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ruolo. Tale servizio, qualora abbia avuto una durata superiore a 180 gg interrompe la continuità.</w:t>
      </w:r>
    </w:p>
    <w:p w14:paraId="55E21082" w14:textId="77777777" w:rsidR="0090012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La valutazione del servizio di cui alle lettere A), A1) e B) è riconosciuta anche al personale proveniente dagli Enti Locali 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che abbia svolto, prima del trasferimento allo Stato, effettivo servizio di docente nelle scuole statali.</w:t>
      </w:r>
      <w:r w:rsidR="006A3223">
        <w:rPr>
          <w:rFonts w:ascii="Times New Roman" w:hAnsi="Times New Roman" w:cs="Times New Roman"/>
          <w:sz w:val="20"/>
          <w:szCs w:val="20"/>
        </w:rPr>
        <w:t xml:space="preserve"> </w:t>
      </w:r>
    </w:p>
    <w:p w14:paraId="45F50B07" w14:textId="203CC1C3"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Per gli insegnanti di educazione fisica non è riconoscibile il servizio prestato senza il possesso del diploma rilasciato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dall'I.S.E.F. o di titoli equipollenti secondo l'ordinamento anteriore alla legge 7.2.1958, n. 88 (</w:t>
      </w:r>
      <w:proofErr w:type="spellStart"/>
      <w:r w:rsidRPr="006A3223">
        <w:rPr>
          <w:rFonts w:ascii="Times New Roman" w:hAnsi="Times New Roman" w:cs="Times New Roman"/>
          <w:sz w:val="20"/>
          <w:szCs w:val="20"/>
        </w:rPr>
        <w:t>tab</w:t>
      </w:r>
      <w:proofErr w:type="spellEnd"/>
      <w:r w:rsidRPr="006A3223">
        <w:rPr>
          <w:rFonts w:ascii="Times New Roman" w:hAnsi="Times New Roman" w:cs="Times New Roman"/>
          <w:sz w:val="20"/>
          <w:szCs w:val="20"/>
        </w:rPr>
        <w:t>. A, classe A029 e A 030</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decreto ministeriale 30.1.1998 n. 39 e successive modifiche).</w:t>
      </w:r>
    </w:p>
    <w:p w14:paraId="09806168" w14:textId="4242ADE2"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lastRenderedPageBreak/>
        <w:t xml:space="preserve">La valutazione degli anni del 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nella mobilità a domanda viene effettuata per intero (6 punti per ogni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anno). Nella mobilità d’ufficio viene effettuata nella seguente maniera:</w:t>
      </w:r>
    </w:p>
    <w:p w14:paraId="1D259B9D"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se prestato nello stesso ruolo di titolarità:</w:t>
      </w:r>
    </w:p>
    <w:p w14:paraId="46CF9ECA"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proofErr w:type="spellStart"/>
      <w:r w:rsidRPr="006A3223">
        <w:rPr>
          <w:rFonts w:ascii="Times New Roman" w:hAnsi="Times New Roman" w:cs="Times New Roman"/>
          <w:sz w:val="20"/>
          <w:szCs w:val="20"/>
        </w:rPr>
        <w:t>a.s.</w:t>
      </w:r>
      <w:proofErr w:type="spellEnd"/>
      <w:r w:rsidRPr="006A3223">
        <w:rPr>
          <w:rFonts w:ascii="Times New Roman" w:hAnsi="Times New Roman" w:cs="Times New Roman"/>
          <w:sz w:val="20"/>
          <w:szCs w:val="20"/>
        </w:rPr>
        <w:t xml:space="preserve"> 2025/2026 - 4 punti per ogni anno;</w:t>
      </w:r>
    </w:p>
    <w:p w14:paraId="260B9389"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proofErr w:type="spellStart"/>
      <w:r w:rsidRPr="006A3223">
        <w:rPr>
          <w:rFonts w:ascii="Times New Roman" w:hAnsi="Times New Roman" w:cs="Times New Roman"/>
          <w:sz w:val="20"/>
          <w:szCs w:val="20"/>
        </w:rPr>
        <w:t>a.s.</w:t>
      </w:r>
      <w:proofErr w:type="spellEnd"/>
      <w:r w:rsidRPr="006A3223">
        <w:rPr>
          <w:rFonts w:ascii="Times New Roman" w:hAnsi="Times New Roman" w:cs="Times New Roman"/>
          <w:sz w:val="20"/>
          <w:szCs w:val="20"/>
        </w:rPr>
        <w:t xml:space="preserve"> 2026/2027 - 5 punti per ogni anno;</w:t>
      </w:r>
    </w:p>
    <w:p w14:paraId="2527B4AE"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proofErr w:type="spellStart"/>
      <w:r w:rsidRPr="006A3223">
        <w:rPr>
          <w:rFonts w:ascii="Times New Roman" w:hAnsi="Times New Roman" w:cs="Times New Roman"/>
          <w:sz w:val="20"/>
          <w:szCs w:val="20"/>
        </w:rPr>
        <w:t>a.s.</w:t>
      </w:r>
      <w:proofErr w:type="spellEnd"/>
      <w:r w:rsidRPr="006A3223">
        <w:rPr>
          <w:rFonts w:ascii="Times New Roman" w:hAnsi="Times New Roman" w:cs="Times New Roman"/>
          <w:sz w:val="20"/>
          <w:szCs w:val="20"/>
        </w:rPr>
        <w:t xml:space="preserve"> 2027/2028 - 6 punti per ogni anno;</w:t>
      </w:r>
    </w:p>
    <w:p w14:paraId="7F4B3CBE"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se prestato in un ruolo diverso da quello di titolarità:</w:t>
      </w:r>
    </w:p>
    <w:p w14:paraId="15E8F1C7" w14:textId="35D566DF"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3 punti per ogni anno (fatto salvo quanto previsto dalla nota 4 relativamente al servizio prestato nella scuola dell’infanzia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per la scuola primaria e viceversa e al servizio prestato nella scuola secondaria di I grado per la scuola secondaria di II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grado e viceversa).</w:t>
      </w:r>
    </w:p>
    <w:p w14:paraId="776F0B37" w14:textId="59F9818A"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Oltre che per i docenti delle scuole ed istituti di istruzione di II grado, il cui servizio di ruolo prestato come insegnante di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scuola secondaria di I grado deve essere sempre valutato, i servizi di cui al precedente capoverso dovranno essere valutati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anche se alla data di inizio dell'anno in corso, gli interessati non abbiano ancora superato il periodo di prova ai sensi della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legge n. 251 del 5.6.1985.</w:t>
      </w:r>
    </w:p>
    <w:p w14:paraId="70C04107" w14:textId="64A7C570"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Il servizio di ruolo o non di ruolo effettivamente prestato in scuole o istituti situati nelle piccole isole è valutato il doppio,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anche nei casi di mancata prestazione del servizio per gravidanza, puerperio e per servizio militare di leva o per il sostitutivo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servizio civile, in conformità a quanto previsto sul riconoscimento di tale servizio dalle specifiche normative.</w:t>
      </w:r>
    </w:p>
    <w:p w14:paraId="09BE9C17" w14:textId="77777777" w:rsidR="0090012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Qualora il docente abbia usufruito di periodi di aspettativa per famiglia il punteggio per i servizi di ruolo di cui alle lettere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A) e B) del punto I della tabella di valutazione sarà attribuito per intero, a condizione che nel relativo anno scolastico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l'interessato abbia prestato un servizio non inferiore a 180 giorni. In caso contrario l'anno non può essere valutato 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pertanto, non sarà attribuito alcun punteggio. I periodi di congedo retribuiti e non retribuiti disciplinati dal decreto legislativo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26.3.2001 n. 151 (Capo III – Congedo di maternità, Capo IV – Congedo di paternità, Capo V – Congedo parentale,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Capo VII – Congedi per la malattia del figlio) devono essere computati nell’anzianità di servizio a tutti gli effetti.</w:t>
      </w:r>
      <w:r w:rsidR="006A3223">
        <w:rPr>
          <w:rFonts w:ascii="Times New Roman" w:hAnsi="Times New Roman" w:cs="Times New Roman"/>
          <w:sz w:val="20"/>
          <w:szCs w:val="20"/>
        </w:rPr>
        <w:t xml:space="preserve"> </w:t>
      </w:r>
    </w:p>
    <w:p w14:paraId="19AD266F" w14:textId="77777777" w:rsidR="0090012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Al personale docente di ruolo che abbia frequentato, ai sensi dell'art. 2 della legge 13.8.1984, n. 476, i corsi di dottorato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di ricerca e al personale docente di ruolo assegnatario di borse di studio o assegni di ricerca - a norma dell'art. 453 del</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decreto legislativo 16.4.1994 n. 297 - da parte di amministrazioni statali, di enti pubblici, di stati od enti stranieri, di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organismi ed enti internazionali, è riconosciuto il periodo di durata del corso o della borsa di studio come effettivo servizio</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di ruolo e quindi valutato ai fini del trasferimento a domanda o d'ufficio e della mobilità professionale ai sensi delle rispettive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tabelle di valutazione (ai sensi della lettera A), se si è in servizio nello stesso ruolo, mentre è valutato ai sensi della lettera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B) nella parte relativa al servizio in ruolo diverso). Analogamente sono riconosciuti utili gli anni di servizio come ricercatore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 xml:space="preserve">a tempo determinato del personale docente già di ruolo, ai sensi della legge 240/10 e </w:t>
      </w:r>
      <w:proofErr w:type="spellStart"/>
      <w:r w:rsidRPr="006A3223">
        <w:rPr>
          <w:rFonts w:ascii="Times New Roman" w:hAnsi="Times New Roman" w:cs="Times New Roman"/>
          <w:sz w:val="20"/>
          <w:szCs w:val="20"/>
        </w:rPr>
        <w:t>s.m.i.</w:t>
      </w:r>
      <w:proofErr w:type="spellEnd"/>
      <w:r w:rsidRPr="006A3223">
        <w:rPr>
          <w:rFonts w:ascii="Times New Roman" w:hAnsi="Times New Roman" w:cs="Times New Roman"/>
          <w:sz w:val="20"/>
          <w:szCs w:val="20"/>
        </w:rPr>
        <w:t xml:space="preserve"> art. 24 comma 9bis. Tale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riconoscimento avviene tenuto conto della circostanza che il periodo di questo tipo di congedo straordinario è utile ai fini</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della progressione di carriera, del trattamento di quiescenza e di previdenza. Detto periodo non va valutato ai fini dell'attribuzione</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del punteggio concernente la continuità del servizio nella stessa scuola, né nel comune.</w:t>
      </w:r>
      <w:r w:rsidR="006A3223">
        <w:rPr>
          <w:rFonts w:ascii="Times New Roman" w:hAnsi="Times New Roman" w:cs="Times New Roman"/>
          <w:sz w:val="20"/>
          <w:szCs w:val="20"/>
        </w:rPr>
        <w:t xml:space="preserve"> </w:t>
      </w:r>
    </w:p>
    <w:p w14:paraId="13D615F4" w14:textId="7076D3ED" w:rsid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Il servizio prestato nelle scuole paritarie non è valutabile in quanto non riconoscibile ai fini della ricostruzione di carriera.</w:t>
      </w:r>
    </w:p>
    <w:p w14:paraId="1CFE3DF1" w14:textId="506A29E5"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È fatto salvo il riconoscimento del servizio prestato:</w:t>
      </w:r>
    </w:p>
    <w:p w14:paraId="36BE35F6" w14:textId="186FB885"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a) fino al 31.8.2008 nelle scuole paritarie primarie che abbiano mantenuto lo status di parificate congiuntamente 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quello di paritarie;</w:t>
      </w:r>
    </w:p>
    <w:p w14:paraId="3A28FF2D"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b) nelle scuole paritarie dell’infanzia comunali;</w:t>
      </w:r>
    </w:p>
    <w:p w14:paraId="51D22EE6" w14:textId="11068BC7" w:rsidR="000672F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c) nelle scuole secondarie pareggiate (art. 360 del T.U.).</w:t>
      </w:r>
    </w:p>
    <w:p w14:paraId="432D1361" w14:textId="77777777" w:rsidR="006A3223" w:rsidRPr="006A3223" w:rsidRDefault="006A3223" w:rsidP="006A3223">
      <w:pPr>
        <w:autoSpaceDE w:val="0"/>
        <w:autoSpaceDN w:val="0"/>
        <w:adjustRightInd w:val="0"/>
        <w:spacing w:after="0" w:line="240" w:lineRule="auto"/>
        <w:jc w:val="both"/>
        <w:rPr>
          <w:rFonts w:ascii="Times New Roman" w:hAnsi="Times New Roman" w:cs="Times New Roman"/>
          <w:sz w:val="20"/>
          <w:szCs w:val="20"/>
        </w:rPr>
      </w:pPr>
    </w:p>
    <w:p w14:paraId="0C738E8B" w14:textId="77777777" w:rsidR="0090012F" w:rsidRDefault="0090012F" w:rsidP="006A3223">
      <w:pPr>
        <w:autoSpaceDE w:val="0"/>
        <w:autoSpaceDN w:val="0"/>
        <w:adjustRightInd w:val="0"/>
        <w:spacing w:after="0" w:line="240" w:lineRule="auto"/>
        <w:jc w:val="both"/>
        <w:rPr>
          <w:rFonts w:ascii="Times New Roman" w:hAnsi="Times New Roman" w:cs="Times New Roman"/>
          <w:b/>
          <w:bCs/>
          <w:sz w:val="20"/>
          <w:szCs w:val="20"/>
        </w:rPr>
      </w:pPr>
      <w:bookmarkStart w:id="0" w:name="_GoBack"/>
      <w:bookmarkEnd w:id="0"/>
    </w:p>
    <w:p w14:paraId="075E0753" w14:textId="751A491B" w:rsidR="000672FF" w:rsidRDefault="000672FF" w:rsidP="006A3223">
      <w:pPr>
        <w:autoSpaceDE w:val="0"/>
        <w:autoSpaceDN w:val="0"/>
        <w:adjustRightInd w:val="0"/>
        <w:spacing w:after="0" w:line="240" w:lineRule="auto"/>
        <w:jc w:val="both"/>
        <w:rPr>
          <w:rFonts w:ascii="Times New Roman" w:hAnsi="Times New Roman" w:cs="Times New Roman"/>
          <w:b/>
          <w:bCs/>
          <w:sz w:val="20"/>
          <w:szCs w:val="20"/>
        </w:rPr>
      </w:pPr>
      <w:r w:rsidRPr="006A3223">
        <w:rPr>
          <w:rFonts w:ascii="Times New Roman" w:hAnsi="Times New Roman" w:cs="Times New Roman"/>
          <w:b/>
          <w:bCs/>
          <w:sz w:val="20"/>
          <w:szCs w:val="20"/>
        </w:rPr>
        <w:t>N O T E</w:t>
      </w:r>
    </w:p>
    <w:p w14:paraId="3850653B" w14:textId="77777777" w:rsidR="006A3223" w:rsidRPr="006A3223" w:rsidRDefault="006A3223" w:rsidP="006A3223">
      <w:pPr>
        <w:autoSpaceDE w:val="0"/>
        <w:autoSpaceDN w:val="0"/>
        <w:adjustRightInd w:val="0"/>
        <w:spacing w:after="0" w:line="240" w:lineRule="auto"/>
        <w:jc w:val="both"/>
        <w:rPr>
          <w:rFonts w:ascii="Times New Roman" w:hAnsi="Times New Roman" w:cs="Times New Roman"/>
          <w:b/>
          <w:bCs/>
          <w:sz w:val="20"/>
          <w:szCs w:val="20"/>
        </w:rPr>
      </w:pPr>
    </w:p>
    <w:p w14:paraId="19328249" w14:textId="14A4837D"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(1)</w:t>
      </w:r>
      <w:r w:rsidRPr="006A3223">
        <w:rPr>
          <w:rFonts w:ascii="Times New Roman" w:hAnsi="Times New Roman" w:cs="Times New Roman"/>
          <w:sz w:val="20"/>
          <w:szCs w:val="20"/>
        </w:rPr>
        <w:t xml:space="preserve"> Il ruolo di appartenenza va riferito rispettivamente: a) alla scuola dell’infanzia; b) alla scuola primaria; c) alla scuola</w:t>
      </w:r>
      <w:r w:rsidR="006A3223">
        <w:rPr>
          <w:rFonts w:ascii="Times New Roman" w:hAnsi="Times New Roman" w:cs="Times New Roman"/>
          <w:sz w:val="20"/>
          <w:szCs w:val="20"/>
        </w:rPr>
        <w:t xml:space="preserve"> </w:t>
      </w:r>
      <w:r w:rsidRPr="006A3223">
        <w:rPr>
          <w:rFonts w:ascii="Times New Roman" w:hAnsi="Times New Roman" w:cs="Times New Roman"/>
          <w:sz w:val="20"/>
          <w:szCs w:val="20"/>
        </w:rPr>
        <w:t>secondaria di I grado; d) agli istituti di istruzione secondaria di II grado.</w:t>
      </w:r>
    </w:p>
    <w:p w14:paraId="2016B69B" w14:textId="5FC2C473"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Va valutato nella misura prevista dalla presente voce il servizio prestato, a decorrere dall'anno scolastico 1978/79, dalle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assistenti di scuola materna statale utilizzate, ai sensi dell'articolo 8 della legge n. 463/78, come insegnanti di scuola</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materna.</w:t>
      </w:r>
    </w:p>
    <w:p w14:paraId="226810F5"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Va valutato nella misura prevista dalla presente voce anche il servizio prestato dal personale durante il periodo di collocamento</w:t>
      </w:r>
    </w:p>
    <w:p w14:paraId="1B2ABD26" w14:textId="24E6AC05"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fuori ruolo ai sensi dell’art. 23 comma 5 del C.C.N.L. sottoscritto il 4/8/1995, dell’art. 17 comma 5 del C.C.N.L.</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sottoscritto il 24/7/2003 e dell’art. 17, comma 5, del C.C.N.L. sottoscritto il 29.11.2007.</w:t>
      </w:r>
    </w:p>
    <w:p w14:paraId="09944989" w14:textId="35549D11"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Per ogni anno di insegnamento prestato, con il possesso del prescritto titolo di specializzazione, nelle scuole speciali o ad</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indirizzo didattico differenziato, o nei posti di sostegno, o nelle DOS, qualora il trasferimento a domanda o d’ufficio sia</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richiesto indifferentemente sia per le scuole speciali, sia per quelle a indirizzo didattico differenziato, sia, infine, per posti</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di sostegno il punteggio è raddoppiato.</w:t>
      </w:r>
    </w:p>
    <w:p w14:paraId="058C8AA1" w14:textId="46ECE633"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Relativamente ai docenti delle scuole primarie, per ogni anno di insegnamento nella scuola di montagna ai sensi della</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legge 1/3/1957, n. 90, il punteggio è raddoppiato. Per l'attribuzione del punteggio si prescinde dal requisito della residenza</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in sede. Per ogni anno di servizio prestato nei paesi in via di sviluppo il punteggio è raddoppiato.</w:t>
      </w:r>
    </w:p>
    <w:p w14:paraId="77956D67" w14:textId="3014EA73"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(2)</w:t>
      </w:r>
      <w:r w:rsidRPr="006A3223">
        <w:rPr>
          <w:rFonts w:ascii="Times New Roman" w:hAnsi="Times New Roman" w:cs="Times New Roman"/>
          <w:sz w:val="20"/>
          <w:szCs w:val="20"/>
        </w:rPr>
        <w:t xml:space="preserve"> Ai fini dell'attribuzione del punteggio in questione il servizio nelle piccole isole deve essere effettivamente prestato -</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salvo le assenze per gravidanza, puerperio e per servizio militare di leva o per il sostitutivo servizio civile - per il periodo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previsto per la valutazione di un intero anno scolastico.</w:t>
      </w:r>
    </w:p>
    <w:p w14:paraId="272F0447" w14:textId="1EE84BCA"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(3)</w:t>
      </w:r>
      <w:r w:rsidRPr="006A3223">
        <w:rPr>
          <w:rFonts w:ascii="Times New Roman" w:hAnsi="Times New Roman" w:cs="Times New Roman"/>
          <w:sz w:val="20"/>
          <w:szCs w:val="20"/>
        </w:rPr>
        <w:t xml:space="preserve"> La dizione “piccole isole” è comprensiva di tutte le isole del territorio italiano, ad eccezione, ovviamente, delle due isole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maggiori (Sicilia e Sardegna). Il punteggio aggiuntivo previsto per il servizio prestato nelle piccole isole è attribuito indipendentemente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dal luogo di residenza dell’interessato.</w:t>
      </w:r>
    </w:p>
    <w:p w14:paraId="614291C0" w14:textId="1680A063"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lastRenderedPageBreak/>
        <w:t>(4)</w:t>
      </w:r>
      <w:r w:rsidRPr="006A3223">
        <w:rPr>
          <w:rFonts w:ascii="Times New Roman" w:hAnsi="Times New Roman" w:cs="Times New Roman"/>
          <w:sz w:val="20"/>
          <w:szCs w:val="20"/>
        </w:rPr>
        <w:t xml:space="preserve"> L'anzianità derivante da decorrenza giuridica della nomina anteriore alla decorrenza economica, se non è stato prestato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alcun servizio, è valutata 3 punti per ogni anno per tutti gli anni sia nella mobilità d’ufficio che in quella a domanda.</w:t>
      </w:r>
    </w:p>
    <w:p w14:paraId="0FBA8C3F" w14:textId="23764A1B"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L'anzianità derivante da decorrenza giuridica della nomina anteriore alla decorrenza economica, se il servizio non è stato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prestato nel ruolo di appartenenza, è valutata 6 punti nella mobilità a domanda e 3 punti per ogni anno per tutti gli anni</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 xml:space="preserve">nella mobilità d’ufficio. Nella mobilità a domanda il 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e un precedente servizio di altro ruolo è valutato 6</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 xml:space="preserve">punti per ogni anno per tutti gli anni. Il 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ai fini della compilazione delle graduatorie interne per l’individuazione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del perdente posto viene valutato:</w:t>
      </w:r>
    </w:p>
    <w:p w14:paraId="02A2F9FF"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proofErr w:type="spellStart"/>
      <w:r w:rsidRPr="006A3223">
        <w:rPr>
          <w:rFonts w:ascii="Times New Roman" w:hAnsi="Times New Roman" w:cs="Times New Roman"/>
          <w:sz w:val="20"/>
          <w:szCs w:val="20"/>
        </w:rPr>
        <w:t>a.s.</w:t>
      </w:r>
      <w:proofErr w:type="spellEnd"/>
      <w:r w:rsidRPr="006A3223">
        <w:rPr>
          <w:rFonts w:ascii="Times New Roman" w:hAnsi="Times New Roman" w:cs="Times New Roman"/>
          <w:sz w:val="20"/>
          <w:szCs w:val="20"/>
        </w:rPr>
        <w:t xml:space="preserve"> 2025/2026 - 4 punti per ogni anno;</w:t>
      </w:r>
    </w:p>
    <w:p w14:paraId="415D6C73"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proofErr w:type="spellStart"/>
      <w:r w:rsidRPr="006A3223">
        <w:rPr>
          <w:rFonts w:ascii="Times New Roman" w:hAnsi="Times New Roman" w:cs="Times New Roman"/>
          <w:sz w:val="20"/>
          <w:szCs w:val="20"/>
        </w:rPr>
        <w:t>a.s.</w:t>
      </w:r>
      <w:proofErr w:type="spellEnd"/>
      <w:r w:rsidRPr="006A3223">
        <w:rPr>
          <w:rFonts w:ascii="Times New Roman" w:hAnsi="Times New Roman" w:cs="Times New Roman"/>
          <w:sz w:val="20"/>
          <w:szCs w:val="20"/>
        </w:rPr>
        <w:t xml:space="preserve"> 2026/2027 - 5 punti per ogni anno;</w:t>
      </w:r>
    </w:p>
    <w:p w14:paraId="38165631"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proofErr w:type="spellStart"/>
      <w:r w:rsidRPr="006A3223">
        <w:rPr>
          <w:rFonts w:ascii="Times New Roman" w:hAnsi="Times New Roman" w:cs="Times New Roman"/>
          <w:sz w:val="20"/>
          <w:szCs w:val="20"/>
        </w:rPr>
        <w:t>a.s.</w:t>
      </w:r>
      <w:proofErr w:type="spellEnd"/>
      <w:r w:rsidRPr="006A3223">
        <w:rPr>
          <w:rFonts w:ascii="Times New Roman" w:hAnsi="Times New Roman" w:cs="Times New Roman"/>
          <w:sz w:val="20"/>
          <w:szCs w:val="20"/>
        </w:rPr>
        <w:t xml:space="preserve"> 2027/2028 - 6 punti per ogni anno.</w:t>
      </w:r>
    </w:p>
    <w:p w14:paraId="1EB7FB8F" w14:textId="518A425A"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xml:space="preserve">Tale punteggio viene riconosciuto a condizione che il 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sia stato prestato nel medesimo ruolo di attuale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titolarità.</w:t>
      </w:r>
    </w:p>
    <w:p w14:paraId="0DE06619" w14:textId="77777777" w:rsidR="0090012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xml:space="preserve">Nella mobilità d’ufficio in merito alla valutazione di un precedente servizio di ruolo e di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prestato in un ruolo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 xml:space="preserve">diverso, si precisa che gli anni di servizio di ruolo e di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prestati nella scuola dell’infanzia si valutano 3 punti per</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ogni anno per tutti gli anni ai sensi della presente voce, nella scuola primaria (e viceversa), mentre si valutano 3 punti per</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i primi quattro anni e 2 per i successivi nella scuola secondaria sia di primo che di secondo grado. Gli anni di un precedente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 xml:space="preserve">servizio di ruolo e di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prestato nella scuola secondaria di primo grado si valutano 3 punti per ogni anno per tutti</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gli anni, sempre ai sensi della presente voce, nella scuola secondaria di secondo grado (e viceversa), mentre si valutano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3 punti per i primi quattro anni e 2 per i successivi se attualmente si è titolari nella scuola primaria o nella scuola dell’infanzia.</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Nella misura della presente voce continua a trovare applicazione la disposizione secondo cui è valutato anche il</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 xml:space="preserve">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prestato per almeno 180 giorni o ininterrottamente dal 1 febbraio fino al termine delle operazioni di</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scrutinio finale o, in quanto riconoscibile, per la scuola dell’infanzia, fino al termine delle attività educative, nei limiti previsti</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dagli artt. 485, commi 5, 6 e 7, e 490 del decreto legislativo n. 297/94, nonché il servizio prestato in ruolo diverso riconosciuto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 xml:space="preserve">o riconoscibile ai fini della carriera ai sensi del decreto-legge 19/6/70 n. 370, convertito con modificazioni nella legge26/7/70 n. 576 e successive integrazioni, ovvero il 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prestato senza il prescritto titolo di specializzazione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in scuole speciali o su posti di sostegno. Per ogni anno di insegnamento prestato, con il possesso del prescritto titolo di</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specializzazione, nelle scuole speciali o ad indirizzo didattico differenziato, o nei posti di sostegno, o nelle ex DOS, qualora</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il trasferimento a domanda o d’ufficio sia richiesto indifferentemente sia per le scuole speciali, sia per quelle a indirizzo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didattico differenziato sia, infine, per posti di sostegno il punteggio è raddoppiato. Relativamente agli insegnanti di scuole</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primarie, per ogni anno di insegnamento in scuola di montagna ai sensi della legge 1/3/1957, n. 90, il punteggio è raddoppiato.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Per l'attribuzione del punteggio si prescinde dal requisito della residenza in sede. Va valutato nella misura prevista</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dalla presente voce il servizio dei docenti appartenenti al ruolo dei laureati degli istituti di istruzione secondaria di II grado,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prestato precedentemente nel ruolo dei diplomati e viceversa. Il servizio prestato in qualità di assistente nei licei artistici</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va considerato come servizio prestato nel ruolo dei docenti diplomati. Nella stessa misura va valutato, altresì, il servizio</w:t>
      </w:r>
      <w:r w:rsidR="0090012F">
        <w:rPr>
          <w:rFonts w:ascii="Times New Roman" w:hAnsi="Times New Roman" w:cs="Times New Roman"/>
          <w:sz w:val="20"/>
          <w:szCs w:val="20"/>
        </w:rPr>
        <w:t xml:space="preserve"> </w:t>
      </w:r>
      <w:r w:rsidRPr="006A3223">
        <w:rPr>
          <w:rFonts w:ascii="Times New Roman" w:hAnsi="Times New Roman" w:cs="Times New Roman"/>
          <w:sz w:val="20"/>
          <w:szCs w:val="20"/>
        </w:rPr>
        <w:t>del personale educativo transitato nel ruolo degli insegnanti della scuola primaria e viceversa.</w:t>
      </w:r>
      <w:r w:rsidR="0090012F">
        <w:rPr>
          <w:rFonts w:ascii="Times New Roman" w:hAnsi="Times New Roman" w:cs="Times New Roman"/>
          <w:sz w:val="20"/>
          <w:szCs w:val="20"/>
        </w:rPr>
        <w:t xml:space="preserve"> </w:t>
      </w:r>
    </w:p>
    <w:p w14:paraId="64C7F277" w14:textId="10B420F4"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(5)</w:t>
      </w:r>
      <w:r w:rsidRPr="006A3223">
        <w:rPr>
          <w:rFonts w:ascii="Times New Roman" w:hAnsi="Times New Roman" w:cs="Times New Roman"/>
          <w:sz w:val="20"/>
          <w:szCs w:val="20"/>
        </w:rPr>
        <w:t xml:space="preserve"> La continuità del servizio prestato ininterrottamente da almeno un triennio nella scuola di attuale titolarità ovvero nella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scuola di servizio per il personale ex titolare di Dotazione Organica di Sostegno (DOS) nella scuola secondaria di II grado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(lettera C), della tabella di valutazione dei trasferimenti) deve essere attestata dall'interessato con apposita dichiarazione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personale. Il primo anno del triennio per l’attribuzione del punteggio per la continuità al personale ex DOS decorre a partire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dall’anno scolastico 2003/2004. Il primo anno del triennio per l’attribuzione del punteggio per la continuità ai docenti di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 xml:space="preserve">religione cattolica decorre a partire </w:t>
      </w:r>
      <w:proofErr w:type="spellStart"/>
      <w:r w:rsidRPr="006A3223">
        <w:rPr>
          <w:rFonts w:ascii="Times New Roman" w:hAnsi="Times New Roman" w:cs="Times New Roman"/>
          <w:sz w:val="20"/>
          <w:szCs w:val="20"/>
        </w:rPr>
        <w:t>dall’a.s.</w:t>
      </w:r>
      <w:proofErr w:type="spellEnd"/>
      <w:r w:rsidRPr="006A3223">
        <w:rPr>
          <w:rFonts w:ascii="Times New Roman" w:hAnsi="Times New Roman" w:cs="Times New Roman"/>
          <w:sz w:val="20"/>
          <w:szCs w:val="20"/>
        </w:rPr>
        <w:t xml:space="preserve"> 2009/2010. L’introduzione </w:t>
      </w:r>
      <w:proofErr w:type="spellStart"/>
      <w:r w:rsidRPr="006A3223">
        <w:rPr>
          <w:rFonts w:ascii="Times New Roman" w:hAnsi="Times New Roman" w:cs="Times New Roman"/>
          <w:sz w:val="20"/>
          <w:szCs w:val="20"/>
        </w:rPr>
        <w:t>nell’a.s.</w:t>
      </w:r>
      <w:proofErr w:type="spellEnd"/>
      <w:r w:rsidRPr="006A3223">
        <w:rPr>
          <w:rFonts w:ascii="Times New Roman" w:hAnsi="Times New Roman" w:cs="Times New Roman"/>
          <w:sz w:val="20"/>
          <w:szCs w:val="20"/>
        </w:rPr>
        <w:t xml:space="preserve"> 1998/99 dell’organico di circolo, per 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 xml:space="preserve">scuola primaria, e </w:t>
      </w:r>
      <w:proofErr w:type="spellStart"/>
      <w:r w:rsidRPr="006A3223">
        <w:rPr>
          <w:rFonts w:ascii="Times New Roman" w:hAnsi="Times New Roman" w:cs="Times New Roman"/>
          <w:sz w:val="20"/>
          <w:szCs w:val="20"/>
        </w:rPr>
        <w:t>nell’a.s.</w:t>
      </w:r>
      <w:proofErr w:type="spellEnd"/>
      <w:r w:rsidRPr="006A3223">
        <w:rPr>
          <w:rFonts w:ascii="Times New Roman" w:hAnsi="Times New Roman" w:cs="Times New Roman"/>
          <w:sz w:val="20"/>
          <w:szCs w:val="20"/>
        </w:rPr>
        <w:t xml:space="preserve"> 1999/2000 per la scuola dell’infanzia e per la scuola primaria dei comuni di montagna e delle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piccole isole, non costituisce soluzione di continuità del servizio ai fini della dichiarazione di servizio continuativo nel caso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di passaggio dal plesso di titolarità del docente al circolo corrispondente. Analogamente non costituisce soluzione di continuità</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l’introduzione dell’organico unico dell’autonomia, con l’automatica attribuzione della titolarità su codice unico in tutte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le situazioni in cui era distinto. Il trasferimento ottenuto precedentemente all’introduzione dell’organico tra plessi dello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stesso circolo interrompe la continuità di servizio. Per la scuola primaria, il trasferimento tra i posti dell’organico (comune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e lingua) nello stesso circolo non interrompe la continuità di servizio. Si precisa che, per l'attribuzione del punteggio previsto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dalla presente voce, devono concorrere, per gli anni considerati, la titolarità nel tipo di posto (comune ovvero sostegno 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prescindere dalla tipologia di disabilità) o - per le scuole ed istituti di istruzione secondaria di I e II grado - nella classe di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 xml:space="preserve">concorso di attuale appartenenza (con esclusione sia del periodo di servizio </w:t>
      </w:r>
      <w:proofErr w:type="spellStart"/>
      <w:r w:rsidRPr="006A3223">
        <w:rPr>
          <w:rFonts w:ascii="Times New Roman" w:hAnsi="Times New Roman" w:cs="Times New Roman"/>
          <w:sz w:val="20"/>
          <w:szCs w:val="20"/>
        </w:rPr>
        <w:t>pre</w:t>
      </w:r>
      <w:proofErr w:type="spellEnd"/>
      <w:r w:rsidRPr="006A3223">
        <w:rPr>
          <w:rFonts w:ascii="Times New Roman" w:hAnsi="Times New Roman" w:cs="Times New Roman"/>
          <w:sz w:val="20"/>
          <w:szCs w:val="20"/>
        </w:rPr>
        <w:t>-ruolo sia del periodo coperto da decorrenza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giuridica retroattiva della nomina) e la prestazione del servizio presso la scuola di titolarità. Per i docenti titolari di posti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per l'istruzione e la formazione dell’età adulta attivati presso i centri provinciali per l’istruzione degli adulti ai sensi di quanto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disposto dal D.P.R. n. 263/2012 ai fini dell'assegnazione del punteggio per la continuità del servizio, va fatto riferimento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alla titolarità del posto per l’istruzione e la formazione dell’età adulta a suo tempo individuati a livello di distretto o comunque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 xml:space="preserve">nelle sedi di organico confluite nei </w:t>
      </w:r>
      <w:proofErr w:type="gramStart"/>
      <w:r w:rsidRPr="006A3223">
        <w:rPr>
          <w:rFonts w:ascii="Times New Roman" w:hAnsi="Times New Roman" w:cs="Times New Roman"/>
          <w:sz w:val="20"/>
          <w:szCs w:val="20"/>
        </w:rPr>
        <w:t>C.P.I.A..</w:t>
      </w:r>
      <w:proofErr w:type="gramEnd"/>
      <w:r w:rsidRPr="006A3223">
        <w:rPr>
          <w:rFonts w:ascii="Times New Roman" w:hAnsi="Times New Roman" w:cs="Times New Roman"/>
          <w:sz w:val="20"/>
          <w:szCs w:val="20"/>
        </w:rPr>
        <w:t xml:space="preserve"> Per i docenti titolari in istituti in cui sono presenti corsi serali e, analogamente,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per i docenti titolari in corsi serali la continuità didattica è riferita esclusivamente al servizio prestato sullo stesso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tipo organico di titolarità (o diurno o serale). Da tale ultimo requisito si prescinde limitatamente al solo personale beneficiario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 xml:space="preserve">della precedenza di cui all’art. 13, comma 1, punto II), - Personale trasferito d’ufficio nell’ultimo decennio </w:t>
      </w:r>
      <w:r w:rsidR="003D249E">
        <w:rPr>
          <w:rFonts w:ascii="Times New Roman" w:hAnsi="Times New Roman" w:cs="Times New Roman"/>
          <w:sz w:val="20"/>
          <w:szCs w:val="20"/>
        </w:rPr>
        <w:t>–</w:t>
      </w:r>
      <w:r w:rsidRPr="006A3223">
        <w:rPr>
          <w:rFonts w:ascii="Times New Roman" w:hAnsi="Times New Roman" w:cs="Times New Roman"/>
          <w:sz w:val="20"/>
          <w:szCs w:val="20"/>
        </w:rPr>
        <w:t xml:space="preserve"> del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presente contratto. Il punteggio in questione va attribuito anche in tutti i casi in cui il periodo di mancata prestazione del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servizio nella scuola di titolarità è riconosciuto a tutti gli effetti dalle norme vigenti come servizio validamente prestato nella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medesima scuola. Conseguentemente, il punteggio per la continuità del servizio deve essere attribuito nel caso di assenze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per motivi di salute, per gravidanza e puerperio, compresi i congedi di cui al decreto legislativo n. 151/01, per servizio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militare di leva o per il sostitutivo servizio civile, per mandato politico ed amministrativo, nel caso di utilizzazioni (ivi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 xml:space="preserve">compresa quella nei licei musicali), di esoneri dal servizio previsti </w:t>
      </w:r>
      <w:r w:rsidRPr="006A3223">
        <w:rPr>
          <w:rFonts w:ascii="Times New Roman" w:hAnsi="Times New Roman" w:cs="Times New Roman"/>
          <w:sz w:val="20"/>
          <w:szCs w:val="20"/>
        </w:rPr>
        <w:lastRenderedPageBreak/>
        <w:t>dalla legge per i componenti del Consiglio Nazionale della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P.I. e del Consiglio Superiore della P.I., di esoneri sindacali, di aspettative sindacali ancorché non retribuite, di incarico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della presidenza di scuole secondarie, di esonero dall'insegnamento dei collaboratori dei dirigenti scolastici, di esoneri per</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la partecipazione a commissioni di concorso, di collocamento fuori ruolo ai sensi della legge 23 dicembre 1998, n. 448, art.</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26, comma 8 per il periodo in cui mantengono la titolarità ai sensi del decreto-legge 28/8/2000, n. 240, convertito con</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modificazioni nella legge 27/10/2000, n. 306, per il servizio prestato nelle scuole militari nonché per il periodo di servizio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prestato nei progetti previsti dall’art 1 comma 65 della legge 107/15 e successive modifiche ed integrazioni. Analogamente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all’assenza per malattia, non interrompe la continuità del servizio l’utilizzazione in altri compiti per inidoneità temporanea.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Non interrompe la maturazione del punteggio della continuità neanche la fruizione del congedo biennale per l’assistenza 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familiari con grave disabilità di cui all’art. 42 comma 5 del decreto legislativo n. 151/01. Si precisa, inoltre, che nel caso di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dimensionamento della rete scolastica (sdoppiamento, aggregazione, soppressione, fusione di scuole) la titolarità ed il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servizio relativi alla scuola di nuova istituzione o aggregante si devono ricongiungere alla titolarità ed al servizio relativi alla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scuola sdoppiata, aggregata, soppressa o fusa al fine dell’attribuzione del punteggio in questione. Non interrompe 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continuità del servizio l'utilizzazione in altra scuola del docente in soprannumero nella scuola di titolarità né il trasferimento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del docente in quanto soprannumerario qualora il medesimo abbia richiesto in ciascun anno del decennio successivo anche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il trasferimento nell'istituto di precedente titolarità ovvero nel comune. La continuità di servizio maturata nella scuola 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nell'istituto di precedente titolarità viene valutata anche al personale docente beneficiario della precedenza di cui all’art 13,</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punto II) del presente contratto - alle condizioni ivi previste - che, a seguito del trasferimento d'ufficio, sia attualmente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titolare su una scuola dello stesso o di altro comune della provincia. Si precisa che il punteggio in questione viene riconosciuto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anche per la formulazione della graduatoria interna di istituto ai fini dell’individuazione del soprannumerario da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trasferire d’ufficio. La continuità didattica, legata alla scuola di ex-titolarità, del personale scolastico trasferito d’ufficio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nell’ultimo decennio va considerata ai fini della sola domanda di trasferimento e non anche della domanda di passaggio.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Nei riguardi del personale docente ed educativo soprannumerario trasferito d’ufficio senza aver prodotto domanda o trasferito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 domanda condizionata, che abbia richiesto come prima preferenza in ciascun anno del decennio il rientro nella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scuola o nel comune di precedente titolarità, l’aver ottenuto nel corso del decennio il trasferimento per altre preferenze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espresse nella domanda non interrompe la continuità del servizio. Qualora, scaduto il decennio in questione, il docente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non abbia ottenuto il rientro nella scuola di precedente titolarità i punteggi relativi alla continuità didattica nel decennio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dovranno essere riferiti esclusivamente alla scuola ove è stato trasferito in quanto soprannumerario. Il punteggio in questione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spetta anche ai docenti comandati in istituti diversi da quello di titolarità su cattedre ove si è attuata la sperimentazione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 norma dell'art. 278 del decreto legislativo n. 297/94, ai docenti utilizzati a domanda o d'ufficio, sui posti di sostegno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anche in scuole o sedi diverse da quella di titolarità, ai docenti della scuola primaria utilizzati come specialisti per la lingua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straniera presso il plesso o fuori del plesso di titolarità, ai docenti utilizzati in materie affini ed ai docenti che prestano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servizio nelle figure professionali di cui all'art. 5 del decreto-legge 6.8.1988, n. 323 convertito con modificazioni nella legge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6.10.1988, n. 426. Il punteggio in questione spetta anche ai docenti appartenenti a posto o classe di concorso in esubero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utilizzati a domanda o d'ufficio ai sensi dell'art. 1 del decreto legislativo n. 35/93, in ruolo o classe di concorso diversi da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quelli di titolarità. In ogni caso non deve essere considerata interruzione della continuità del servizio nella scuola di titolarità</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la mancata prestazione del servizio per un periodo di durata complessiva inferiore a 6 mesi in ciascun anno scolastico. Il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punteggio di cui trattasi non spetta, invece, nel caso di assegnazione provvisoria e di trasferimento annuale salvo che si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tratti di docente trasferito nel decennio quale soprannumerario che abbia chiesto, in ciascun anno del decennio medesimo,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il rientro nell'istituto di precedente titolarità. In quest’ultimo caso l’aver ottenuto assegnazione provvisoria interprovinciale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determina comunque la perdita del punteggio di continuità a partire dalla mobilità del 2020/2021, mentre continua 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permanere il diritto di rientro. Il punteggio va attribuito se la scuola di titolarità giuridica e la scuola in cui l'interessato ha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prestato servizio continuativo coincidono per il periodo considerato. Il punteggio va anche attribuito nel caso di diritto al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rientro nel decennio del personale trasferito in quanto soprannumerario. Per i docenti di istruzione secondaria di I e II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grado il servizio deve essere altresì prestato nella classe di concorso di attuale titolarità. Il punteggio va anche attribuito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ai docenti, già titolari sulla classe A075 e transitati sulla classe A076 in forza della C.M. 215/95, nella sola ipotesi che non</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sia cambiato l’istituto di titolarità. Non va valutato l'anno scolastico in corso al momento della presentazione della domanda.</w:t>
      </w:r>
    </w:p>
    <w:p w14:paraId="65AD9F70"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(5 bis)</w:t>
      </w:r>
      <w:r w:rsidRPr="006A3223">
        <w:rPr>
          <w:rFonts w:ascii="Times New Roman" w:hAnsi="Times New Roman" w:cs="Times New Roman"/>
          <w:sz w:val="20"/>
          <w:szCs w:val="20"/>
        </w:rPr>
        <w:t xml:space="preserve"> Ai fini della formazione della graduatoria per l’individuazione del soprannumerario ed ai fini del trasferimento d’ufficio</w:t>
      </w:r>
    </w:p>
    <w:p w14:paraId="00F32EB8" w14:textId="4A3A21AE" w:rsidR="000672F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si prescinde dal triennio; fermo restando quanto precisato nella nota 5, la continuità didattica nella scuola di attuale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150"/>
        <w:gridCol w:w="2126"/>
      </w:tblGrid>
      <w:tr w:rsidR="00EC095A" w:rsidRPr="006D7943" w14:paraId="5F3052DB" w14:textId="77777777" w:rsidTr="002963C6">
        <w:tc>
          <w:tcPr>
            <w:tcW w:w="8150" w:type="dxa"/>
            <w:tcBorders>
              <w:top w:val="single" w:sz="6" w:space="0" w:color="auto"/>
              <w:left w:val="single" w:sz="6" w:space="0" w:color="auto"/>
              <w:bottom w:val="single" w:sz="6" w:space="0" w:color="auto"/>
              <w:right w:val="single" w:sz="6" w:space="0" w:color="auto"/>
            </w:tcBorders>
          </w:tcPr>
          <w:p w14:paraId="0E09016D" w14:textId="77788354" w:rsidR="00EC095A" w:rsidRPr="006D7943" w:rsidRDefault="00EC095A" w:rsidP="002963C6">
            <w:pPr>
              <w:pStyle w:val="testo"/>
              <w:ind w:left="0"/>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14:paraId="0A8876F0" w14:textId="77777777" w:rsidR="00EC095A" w:rsidRPr="006D7943" w:rsidRDefault="00EC095A" w:rsidP="002963C6">
            <w:pPr>
              <w:pStyle w:val="testo"/>
              <w:ind w:left="0"/>
              <w:rPr>
                <w:rFonts w:ascii="Tahoma" w:hAnsi="Tahoma" w:cs="Tahoma"/>
                <w:sz w:val="18"/>
                <w:szCs w:val="18"/>
                <w:u w:color="FF0000"/>
              </w:rPr>
            </w:pPr>
            <w:r w:rsidRPr="006D7943">
              <w:rPr>
                <w:rFonts w:ascii="Tahoma" w:hAnsi="Tahoma" w:cs="Tahoma"/>
                <w:sz w:val="18"/>
                <w:szCs w:val="18"/>
                <w:u w:color="FF0000"/>
              </w:rPr>
              <w:t xml:space="preserve">-  </w:t>
            </w:r>
            <w:proofErr w:type="gramStart"/>
            <w:r w:rsidRPr="006D7943">
              <w:rPr>
                <w:rFonts w:ascii="Tahoma" w:hAnsi="Tahoma" w:cs="Tahoma"/>
                <w:sz w:val="18"/>
                <w:szCs w:val="18"/>
                <w:u w:color="FF0000"/>
              </w:rPr>
              <w:t>entro  il</w:t>
            </w:r>
            <w:proofErr w:type="gramEnd"/>
            <w:r w:rsidRPr="006D7943">
              <w:rPr>
                <w:rFonts w:ascii="Tahoma" w:hAnsi="Tahoma" w:cs="Tahoma"/>
                <w:sz w:val="18"/>
                <w:szCs w:val="18"/>
                <w:u w:color="FF0000"/>
              </w:rPr>
              <w:t xml:space="preserve">  quinquennio.................................................................……………</w:t>
            </w:r>
          </w:p>
          <w:p w14:paraId="30477B7A" w14:textId="77777777" w:rsidR="00EC095A" w:rsidRPr="006D7943" w:rsidRDefault="00EC095A" w:rsidP="002963C6">
            <w:pPr>
              <w:pStyle w:val="testo"/>
              <w:ind w:left="0"/>
              <w:rPr>
                <w:rFonts w:ascii="Tahoma" w:hAnsi="Tahoma" w:cs="Tahoma"/>
                <w:sz w:val="18"/>
                <w:szCs w:val="18"/>
                <w:u w:color="FF0000"/>
              </w:rPr>
            </w:pPr>
            <w:r w:rsidRPr="006D7943">
              <w:rPr>
                <w:rFonts w:ascii="Tahoma" w:hAnsi="Tahoma" w:cs="Tahoma"/>
                <w:sz w:val="18"/>
                <w:szCs w:val="18"/>
                <w:u w:color="FF0000"/>
              </w:rPr>
              <w:t xml:space="preserve">-  oltre   </w:t>
            </w:r>
            <w:proofErr w:type="gramStart"/>
            <w:r w:rsidRPr="006D7943">
              <w:rPr>
                <w:rFonts w:ascii="Tahoma" w:hAnsi="Tahoma" w:cs="Tahoma"/>
                <w:sz w:val="18"/>
                <w:szCs w:val="18"/>
                <w:u w:color="FF0000"/>
              </w:rPr>
              <w:t>il  quinquennio</w:t>
            </w:r>
            <w:proofErr w:type="gramEnd"/>
            <w:r w:rsidRPr="006D7943">
              <w:rPr>
                <w:rFonts w:ascii="Tahoma" w:hAnsi="Tahoma" w:cs="Tahoma"/>
                <w:sz w:val="18"/>
                <w:szCs w:val="18"/>
                <w:u w:color="FF0000"/>
              </w:rPr>
              <w:t xml:space="preserve"> ……………………………………………………....</w:t>
            </w:r>
          </w:p>
        </w:tc>
        <w:tc>
          <w:tcPr>
            <w:tcW w:w="2126" w:type="dxa"/>
            <w:tcBorders>
              <w:top w:val="single" w:sz="6" w:space="0" w:color="auto"/>
              <w:left w:val="single" w:sz="6" w:space="0" w:color="auto"/>
              <w:bottom w:val="single" w:sz="6" w:space="0" w:color="auto"/>
              <w:right w:val="single" w:sz="6" w:space="0" w:color="auto"/>
            </w:tcBorders>
          </w:tcPr>
          <w:p w14:paraId="4158CA31" w14:textId="77777777" w:rsidR="00EC095A" w:rsidRPr="006D7943" w:rsidRDefault="00EC095A" w:rsidP="002963C6">
            <w:pPr>
              <w:pStyle w:val="testo"/>
              <w:ind w:left="0"/>
              <w:rPr>
                <w:rFonts w:ascii="Tahoma" w:hAnsi="Tahoma" w:cs="Tahoma"/>
                <w:sz w:val="18"/>
                <w:szCs w:val="18"/>
                <w:u w:color="FF0000"/>
              </w:rPr>
            </w:pPr>
          </w:p>
          <w:p w14:paraId="06518F99" w14:textId="77777777" w:rsidR="00EC095A" w:rsidRPr="006D7943" w:rsidRDefault="00EC095A" w:rsidP="002963C6">
            <w:pPr>
              <w:pStyle w:val="testo"/>
              <w:ind w:left="0"/>
              <w:rPr>
                <w:rFonts w:ascii="Tahoma" w:hAnsi="Tahoma" w:cs="Tahoma"/>
                <w:sz w:val="18"/>
                <w:szCs w:val="18"/>
                <w:u w:color="FF0000"/>
              </w:rPr>
            </w:pPr>
          </w:p>
          <w:p w14:paraId="01FE933D" w14:textId="438F17B2" w:rsidR="00EC095A" w:rsidRPr="006D7943" w:rsidRDefault="00EC095A" w:rsidP="002963C6">
            <w:pPr>
              <w:pStyle w:val="testo"/>
              <w:ind w:left="0"/>
              <w:rPr>
                <w:rFonts w:ascii="Tahoma" w:hAnsi="Tahoma" w:cs="Tahoma"/>
                <w:sz w:val="18"/>
                <w:szCs w:val="18"/>
                <w:u w:color="FF0000"/>
              </w:rPr>
            </w:pPr>
            <w:r>
              <w:rPr>
                <w:rFonts w:ascii="Tahoma" w:hAnsi="Tahoma" w:cs="Tahoma"/>
                <w:sz w:val="18"/>
                <w:szCs w:val="18"/>
                <w:u w:color="FF0000"/>
              </w:rPr>
              <w:t xml:space="preserve">                    </w:t>
            </w:r>
            <w:r w:rsidRPr="006D7943">
              <w:rPr>
                <w:rFonts w:ascii="Tahoma" w:hAnsi="Tahoma" w:cs="Tahoma"/>
                <w:sz w:val="18"/>
                <w:szCs w:val="18"/>
                <w:u w:color="FF0000"/>
              </w:rPr>
              <w:t xml:space="preserve">Punti </w:t>
            </w:r>
            <w:r>
              <w:rPr>
                <w:rFonts w:ascii="Tahoma" w:hAnsi="Tahoma" w:cs="Tahoma"/>
                <w:sz w:val="18"/>
                <w:szCs w:val="18"/>
                <w:u w:color="FF0000"/>
              </w:rPr>
              <w:t>5</w:t>
            </w:r>
          </w:p>
          <w:p w14:paraId="1E63368C" w14:textId="2F96F952" w:rsidR="00EC095A" w:rsidRPr="006D7943" w:rsidRDefault="00EC095A" w:rsidP="002963C6">
            <w:pPr>
              <w:pStyle w:val="testo"/>
              <w:ind w:left="0"/>
              <w:rPr>
                <w:rFonts w:ascii="Tahoma" w:hAnsi="Tahoma" w:cs="Tahoma"/>
                <w:sz w:val="18"/>
                <w:szCs w:val="18"/>
                <w:u w:color="FF0000"/>
              </w:rPr>
            </w:pPr>
            <w:r>
              <w:rPr>
                <w:rFonts w:ascii="Tahoma" w:hAnsi="Tahoma" w:cs="Tahoma"/>
                <w:sz w:val="18"/>
                <w:szCs w:val="18"/>
                <w:u w:color="FF0000"/>
              </w:rPr>
              <w:t xml:space="preserve">                    </w:t>
            </w:r>
            <w:r w:rsidRPr="006D7943">
              <w:rPr>
                <w:rFonts w:ascii="Tahoma" w:hAnsi="Tahoma" w:cs="Tahoma"/>
                <w:sz w:val="18"/>
                <w:szCs w:val="18"/>
                <w:u w:color="FF0000"/>
              </w:rPr>
              <w:t xml:space="preserve">Punti </w:t>
            </w:r>
            <w:r>
              <w:rPr>
                <w:rFonts w:ascii="Tahoma" w:hAnsi="Tahoma" w:cs="Tahoma"/>
                <w:sz w:val="18"/>
                <w:szCs w:val="18"/>
                <w:u w:color="FF0000"/>
              </w:rPr>
              <w:t>6</w:t>
            </w:r>
            <w:r w:rsidRPr="006D7943">
              <w:rPr>
                <w:rFonts w:ascii="Tahoma" w:hAnsi="Tahoma" w:cs="Tahoma"/>
                <w:sz w:val="18"/>
                <w:szCs w:val="18"/>
                <w:u w:color="FF0000"/>
              </w:rPr>
              <w:t xml:space="preserve"> </w:t>
            </w:r>
          </w:p>
        </w:tc>
      </w:tr>
    </w:tbl>
    <w:p w14:paraId="3909C8BB" w14:textId="0CEDE65D" w:rsidR="000672FF"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Sempre ai fini della formazione della graduatoria per l’individuazione del soprannumerario ed ai fini del trasferimento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d’ufficio, viene valutata anche la continuità di servizio nel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150"/>
        <w:gridCol w:w="2126"/>
      </w:tblGrid>
      <w:tr w:rsidR="00EC095A" w:rsidRPr="006D7943" w14:paraId="7331ECBC" w14:textId="77777777" w:rsidTr="002963C6">
        <w:tc>
          <w:tcPr>
            <w:tcW w:w="8150" w:type="dxa"/>
            <w:tcBorders>
              <w:top w:val="single" w:sz="6" w:space="0" w:color="auto"/>
              <w:left w:val="single" w:sz="6" w:space="0" w:color="auto"/>
              <w:bottom w:val="single" w:sz="6" w:space="0" w:color="auto"/>
              <w:right w:val="single" w:sz="6" w:space="0" w:color="auto"/>
            </w:tcBorders>
          </w:tcPr>
          <w:p w14:paraId="4B17CE50" w14:textId="77777777" w:rsidR="00EC095A" w:rsidRPr="006D7943" w:rsidRDefault="00EC095A" w:rsidP="002963C6">
            <w:pPr>
              <w:pStyle w:val="testo"/>
              <w:ind w:left="0"/>
              <w:rPr>
                <w:rFonts w:ascii="Tahoma" w:hAnsi="Tahoma" w:cs="Tahoma"/>
                <w:sz w:val="18"/>
                <w:szCs w:val="18"/>
                <w:u w:color="FF0000"/>
              </w:rPr>
            </w:pPr>
            <w:r w:rsidRPr="006D7943">
              <w:rPr>
                <w:rFonts w:ascii="Tahoma" w:hAnsi="Tahoma" w:cs="Tahoma"/>
                <w:sz w:val="18"/>
                <w:szCs w:val="18"/>
                <w:u w:color="FF0000"/>
              </w:rPr>
              <w:t>C 0) Per ogni anno di servizio di ruolo prestato nel comune di attuale titolarità o di incarico triennale senza soluzione di continuità in aggiunta a quello previsto dalle lettere A), A1), B), B1), B2) …………………………………………………</w:t>
            </w:r>
            <w:proofErr w:type="gramStart"/>
            <w:r w:rsidRPr="006D7943">
              <w:rPr>
                <w:rFonts w:ascii="Tahoma" w:hAnsi="Tahoma" w:cs="Tahoma"/>
                <w:sz w:val="18"/>
                <w:szCs w:val="18"/>
                <w:u w:color="FF0000"/>
              </w:rPr>
              <w:t>…….</w:t>
            </w:r>
            <w:proofErr w:type="gramEnd"/>
            <w:r w:rsidRPr="006D7943">
              <w:rPr>
                <w:rFonts w:ascii="Tahoma" w:hAnsi="Tahoma" w:cs="Tahoma"/>
                <w:sz w:val="18"/>
                <w:szCs w:val="18"/>
                <w:u w:color="FF0000"/>
              </w:rPr>
              <w:t>.</w:t>
            </w:r>
          </w:p>
        </w:tc>
        <w:tc>
          <w:tcPr>
            <w:tcW w:w="2126" w:type="dxa"/>
            <w:tcBorders>
              <w:top w:val="single" w:sz="6" w:space="0" w:color="auto"/>
              <w:left w:val="single" w:sz="6" w:space="0" w:color="auto"/>
              <w:bottom w:val="single" w:sz="6" w:space="0" w:color="auto"/>
              <w:right w:val="single" w:sz="6" w:space="0" w:color="auto"/>
            </w:tcBorders>
          </w:tcPr>
          <w:p w14:paraId="6B52BBF6" w14:textId="77777777" w:rsidR="00EC095A" w:rsidRPr="006D7943" w:rsidRDefault="00EC095A" w:rsidP="002963C6">
            <w:pPr>
              <w:pStyle w:val="testo"/>
              <w:ind w:left="0"/>
              <w:rPr>
                <w:rFonts w:ascii="Tahoma" w:hAnsi="Tahoma" w:cs="Tahoma"/>
                <w:sz w:val="18"/>
                <w:szCs w:val="18"/>
                <w:u w:color="FF0000"/>
              </w:rPr>
            </w:pPr>
          </w:p>
          <w:p w14:paraId="6001B198" w14:textId="77777777" w:rsidR="00EC095A" w:rsidRPr="006D7943" w:rsidRDefault="00EC095A" w:rsidP="002963C6">
            <w:pPr>
              <w:pStyle w:val="testo"/>
              <w:ind w:left="0"/>
              <w:rPr>
                <w:rFonts w:ascii="Tahoma" w:hAnsi="Tahoma" w:cs="Tahoma"/>
                <w:sz w:val="18"/>
                <w:szCs w:val="18"/>
                <w:u w:color="FF0000"/>
              </w:rPr>
            </w:pPr>
          </w:p>
          <w:p w14:paraId="3C06FD58" w14:textId="77777777" w:rsidR="00EC095A" w:rsidRPr="006D7943" w:rsidRDefault="00EC095A" w:rsidP="002963C6">
            <w:pPr>
              <w:pStyle w:val="testo"/>
              <w:ind w:left="0"/>
              <w:rPr>
                <w:rFonts w:ascii="Tahoma" w:hAnsi="Tahoma" w:cs="Tahoma"/>
                <w:sz w:val="18"/>
                <w:szCs w:val="18"/>
                <w:u w:color="FF0000"/>
              </w:rPr>
            </w:pPr>
            <w:r>
              <w:rPr>
                <w:rFonts w:ascii="Tahoma" w:hAnsi="Tahoma" w:cs="Tahoma"/>
                <w:sz w:val="18"/>
                <w:szCs w:val="18"/>
                <w:u w:color="FF0000"/>
              </w:rPr>
              <w:t xml:space="preserve">                   </w:t>
            </w:r>
            <w:r w:rsidRPr="006D7943">
              <w:rPr>
                <w:rFonts w:ascii="Tahoma" w:hAnsi="Tahoma" w:cs="Tahoma"/>
                <w:sz w:val="18"/>
                <w:szCs w:val="18"/>
                <w:u w:color="FF0000"/>
              </w:rPr>
              <w:t xml:space="preserve">Punti 1 </w:t>
            </w:r>
          </w:p>
        </w:tc>
      </w:tr>
    </w:tbl>
    <w:p w14:paraId="3457C5A2" w14:textId="50016360"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Il predetto punteggio va attribuito se la sede di titolarità giuridica e la sede in cui l'interessato ha prestato servizio continuativo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coincidono per il periodo considerato. Il punteggio va anche attribuito nel caso di diritto al rientro nel decennio del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personale trasferito in quanto soprannumerario. Nei riguardi del personale docente ed educativo soprannumerario trasferito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d’ufficio senza aver prodotto domanda o trasferito a domanda condizionata, che abbia richiesto come prima preferenza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in ciascun anno del decennio il rientro nella scuola o nel comune di precedente titolarità, l’aver ottenuto nel corso del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decennio il trasferimento per altre preferenze espresse nella domanda non interrompe la continuità del servizio. Per 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 xml:space="preserve">docenti il servizio deve essere stato </w:t>
      </w:r>
      <w:r w:rsidRPr="006A3223">
        <w:rPr>
          <w:rFonts w:ascii="Times New Roman" w:hAnsi="Times New Roman" w:cs="Times New Roman"/>
          <w:sz w:val="20"/>
          <w:szCs w:val="20"/>
        </w:rPr>
        <w:lastRenderedPageBreak/>
        <w:t>prestato nella stessa tipologia di posto (comune o sostegno) e per la scuola di istruzione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secondaria di primo e secondo grado, il servizio deve essere altresì prestato nella stessa classe di concorso di attuale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titolarità. Il trasferimento dal sostegno a posto comune o viceversa interrompe la continuità di servizio nella scuola e nel</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comune. Il punteggio non va attribuito ai docenti che siano stati titolari di sede distrettuale (su posto per l’istruzione dell’età</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adulta). Qualora il docente al termine del decennio non sia rientrato nella scuola di precedente titolarità ma in altra scuola</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dello stesso comune, ha titolo al mantenimento del punteggio di cui alla lett. C 0) anche per tutti i 10 anni del decennio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Non va valutato l'anno scolastico in corso al momento di presentazione della domanda. Il punteggio di cui alla lettera C0)</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non è cumulabile per lo stesso anno scolastico con quello previsto dalla lettera C).</w:t>
      </w:r>
    </w:p>
    <w:p w14:paraId="4722EC70" w14:textId="3467F764"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(5 ter)</w:t>
      </w:r>
      <w:r w:rsidRPr="006A3223">
        <w:rPr>
          <w:rFonts w:ascii="Times New Roman" w:hAnsi="Times New Roman" w:cs="Times New Roman"/>
          <w:sz w:val="20"/>
          <w:szCs w:val="20"/>
        </w:rPr>
        <w:t xml:space="preserve"> Il diritto all’attribuzione del punteggio deve essere attestato con apposita dichiarazione personale, nella quale si</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elencano gli anni in cui non si è presentata la domanda di mobilità volontaria in ambito provinciale alle condizioni previste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nelle Tabelle di cui sopra. Ai fini della maturazione una tantum del punteggio è utile un triennio compreso nel periodo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intercorrente tra le domande di mobilità per l’anno scolastico 2000-2001 e quelle per l’anno scolastico 2007-2008. Con le</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domande di mobilità per l’anno scolastico 2007/2008 si è, infatti, concluso il periodo utile per l’acquisizione del punteggio</w:t>
      </w:r>
      <w:r w:rsidR="003D249E">
        <w:rPr>
          <w:rFonts w:ascii="Times New Roman" w:hAnsi="Times New Roman" w:cs="Times New Roman"/>
          <w:sz w:val="20"/>
          <w:szCs w:val="20"/>
        </w:rPr>
        <w:t xml:space="preserve"> </w:t>
      </w:r>
      <w:r w:rsidRPr="006A3223">
        <w:rPr>
          <w:rFonts w:ascii="Times New Roman" w:hAnsi="Times New Roman" w:cs="Times New Roman"/>
          <w:sz w:val="20"/>
          <w:szCs w:val="20"/>
        </w:rPr>
        <w:t>aggiuntivo a seguito della maturazione del triennio. Le condizioni previste alla lett. D) delle Tabelle, si sono concretizzate</w:t>
      </w:r>
      <w:r w:rsidR="00F66A4D">
        <w:rPr>
          <w:rFonts w:ascii="Times New Roman" w:hAnsi="Times New Roman" w:cs="Times New Roman"/>
          <w:sz w:val="20"/>
          <w:szCs w:val="20"/>
        </w:rPr>
        <w:t xml:space="preserve"> </w:t>
      </w:r>
      <w:r w:rsidRPr="006A3223">
        <w:rPr>
          <w:rFonts w:ascii="Times New Roman" w:hAnsi="Times New Roman" w:cs="Times New Roman"/>
          <w:sz w:val="20"/>
          <w:szCs w:val="20"/>
        </w:rPr>
        <w:t>se nel periodo indicato è stato prestato servizio nella stessa scuola, per non meno di 4 anni consecutivi: l’anno di arrivo,</w:t>
      </w:r>
      <w:r w:rsidR="00F66A4D">
        <w:rPr>
          <w:rFonts w:ascii="Times New Roman" w:hAnsi="Times New Roman" w:cs="Times New Roman"/>
          <w:sz w:val="20"/>
          <w:szCs w:val="20"/>
        </w:rPr>
        <w:t xml:space="preserve"> </w:t>
      </w:r>
      <w:r w:rsidRPr="006A3223">
        <w:rPr>
          <w:rFonts w:ascii="Times New Roman" w:hAnsi="Times New Roman" w:cs="Times New Roman"/>
          <w:sz w:val="20"/>
          <w:szCs w:val="20"/>
        </w:rPr>
        <w:t>più i successivi 3 anni in cui non è stata presentata domanda di mobilità volontaria in ambito provinciale. Le condizioni si</w:t>
      </w:r>
      <w:r w:rsidR="00F66A4D">
        <w:rPr>
          <w:rFonts w:ascii="Times New Roman" w:hAnsi="Times New Roman" w:cs="Times New Roman"/>
          <w:sz w:val="20"/>
          <w:szCs w:val="20"/>
        </w:rPr>
        <w:t xml:space="preserve"> </w:t>
      </w:r>
      <w:r w:rsidRPr="006A3223">
        <w:rPr>
          <w:rFonts w:ascii="Times New Roman" w:hAnsi="Times New Roman" w:cs="Times New Roman"/>
          <w:sz w:val="20"/>
          <w:szCs w:val="20"/>
        </w:rPr>
        <w:t>sono realizzate anche se si è ottenuto, nel periodo appena considerato, un trasferimento in diversa provincia. Tale punteggio</w:t>
      </w:r>
      <w:r w:rsidR="00F66A4D">
        <w:rPr>
          <w:rFonts w:ascii="Times New Roman" w:hAnsi="Times New Roman" w:cs="Times New Roman"/>
          <w:sz w:val="20"/>
          <w:szCs w:val="20"/>
        </w:rPr>
        <w:t xml:space="preserve"> </w:t>
      </w:r>
      <w:r w:rsidRPr="006A3223">
        <w:rPr>
          <w:rFonts w:ascii="Times New Roman" w:hAnsi="Times New Roman" w:cs="Times New Roman"/>
          <w:sz w:val="20"/>
          <w:szCs w:val="20"/>
        </w:rPr>
        <w:t>viene, inoltre, riconosciuto anche a coloro che, nel suddetto periodo, hanno presentato in ambito provinciale:</w:t>
      </w:r>
    </w:p>
    <w:p w14:paraId="21D556F6" w14:textId="05578E86"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b/>
          <w:bCs/>
          <w:sz w:val="20"/>
          <w:szCs w:val="20"/>
        </w:rPr>
        <w:t xml:space="preserve">- </w:t>
      </w:r>
      <w:r w:rsidR="00CF20FD">
        <w:rPr>
          <w:rFonts w:ascii="Times New Roman" w:hAnsi="Times New Roman" w:cs="Times New Roman"/>
          <w:b/>
          <w:bCs/>
          <w:sz w:val="20"/>
          <w:szCs w:val="20"/>
        </w:rPr>
        <w:t xml:space="preserve">  </w:t>
      </w:r>
      <w:r w:rsidRPr="006A3223">
        <w:rPr>
          <w:rFonts w:ascii="Times New Roman" w:hAnsi="Times New Roman" w:cs="Times New Roman"/>
          <w:sz w:val="20"/>
          <w:szCs w:val="20"/>
        </w:rPr>
        <w:t>domanda condizionata di trasferimento, in quanto individuati soprannumerari;</w:t>
      </w:r>
    </w:p>
    <w:p w14:paraId="1516A8EA" w14:textId="2F1D82F9"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b/>
          <w:bCs/>
          <w:sz w:val="20"/>
          <w:szCs w:val="20"/>
        </w:rPr>
        <w:t xml:space="preserve">- </w:t>
      </w:r>
      <w:r w:rsidR="00CF20FD">
        <w:rPr>
          <w:rFonts w:ascii="Times New Roman" w:hAnsi="Times New Roman" w:cs="Times New Roman"/>
          <w:b/>
          <w:bCs/>
          <w:sz w:val="20"/>
          <w:szCs w:val="20"/>
        </w:rPr>
        <w:t xml:space="preserve">  </w:t>
      </w:r>
      <w:r w:rsidRPr="006A3223">
        <w:rPr>
          <w:rFonts w:ascii="Times New Roman" w:hAnsi="Times New Roman" w:cs="Times New Roman"/>
          <w:sz w:val="20"/>
          <w:szCs w:val="20"/>
        </w:rPr>
        <w:t>domanda di trasferimento per la scuola primaria tra i posti comune e lingua straniera nell’organico dello stesso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circolo di titolarità;</w:t>
      </w:r>
    </w:p>
    <w:p w14:paraId="3779D3A5" w14:textId="3173A326"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b/>
          <w:bCs/>
          <w:sz w:val="20"/>
          <w:szCs w:val="20"/>
        </w:rPr>
        <w:t xml:space="preserve">- </w:t>
      </w:r>
      <w:r w:rsidR="00CF20FD">
        <w:rPr>
          <w:rFonts w:ascii="Times New Roman" w:hAnsi="Times New Roman" w:cs="Times New Roman"/>
          <w:b/>
          <w:bCs/>
          <w:sz w:val="20"/>
          <w:szCs w:val="20"/>
        </w:rPr>
        <w:t xml:space="preserve">  </w:t>
      </w:r>
      <w:r w:rsidRPr="006A3223">
        <w:rPr>
          <w:rFonts w:ascii="Times New Roman" w:hAnsi="Times New Roman" w:cs="Times New Roman"/>
          <w:sz w:val="20"/>
          <w:szCs w:val="20"/>
        </w:rPr>
        <w:t>domanda di rientro nella scuola di precedente titolarità, nel decennio di fruizione del diritto alla precedenza di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 xml:space="preserve">cui ai punti II e V dell’art. 13, comma 1 del </w:t>
      </w:r>
      <w:proofErr w:type="gramStart"/>
      <w:r w:rsidRPr="006A3223">
        <w:rPr>
          <w:rFonts w:ascii="Times New Roman" w:hAnsi="Times New Roman" w:cs="Times New Roman"/>
          <w:sz w:val="20"/>
          <w:szCs w:val="20"/>
        </w:rPr>
        <w:t>C.C.N.I..</w:t>
      </w:r>
      <w:proofErr w:type="gramEnd"/>
    </w:p>
    <w:p w14:paraId="7E5734E9" w14:textId="0109F31F"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Tale punteggio, una volta acquisito, si perde esclusivamente nel caso in cui si ottenga, a seguito di domanda volontaria in</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ambito provinciale, il trasferimento, il passaggio o l’assegnazione provvisoria. Nei riguardi del personale docente ed educativo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individuato soprannumerario e trasferito d’ufficio senza aver prodotto domanda o trasferito a domanda condizionata,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non fa perdere il riconoscimento del punteggio aggiuntivo l’aver ottenuto nel corso del periodo di fruizione del diritto alla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precedenza di cui ai punti II e V dell’art. 13, comma 1 del C.C.N.I., il rientro nella scuola o nel comune di precedente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titolarità, il trasferimento per altre preferenze espresse nella domanda o l’assegnazione provvisoria. Analogamente non</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perde il riconoscimento del punteggio aggiuntivo il docente trasferito d’ufficio o a domanda condizionata che nel periodo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di cui sopra non chiede il rientro nella scuola di precedente titolarità. In ogni caso la sola presentazione della domanda di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mobilità, anche nella provincia, non determina la perdita del punteggio aggiuntivo una volta che lo stesso è stato acquisito.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Tale punteggio non è attribuibile ai docenti ex DOS negli anni interessati.</w:t>
      </w:r>
    </w:p>
    <w:p w14:paraId="582D212D" w14:textId="114C4DD3"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(6)</w:t>
      </w:r>
      <w:r w:rsidRPr="006A3223">
        <w:rPr>
          <w:rFonts w:ascii="Times New Roman" w:hAnsi="Times New Roman" w:cs="Times New Roman"/>
          <w:sz w:val="20"/>
          <w:szCs w:val="20"/>
        </w:rPr>
        <w:t xml:space="preserve"> Il punteggio spetta per il comune di residenza dei familiari a condizione che essi, alla data di pubblicazione dell'ordinanza,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vi risiedano effettivamente con iscrizione anagrafica da almeno tre mesi. La residenza del familiare a cui si chiede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il ricongiungimento deve essere documentata con dichiarazione personale redatta ai sensi delle disposizioni contenute nel</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D.P.R. 28.12.2000, n. 445 e successive modifiche ed integrazioni nei quali dovrà essere indicata la decorrenza dell'iscrizione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stessa; dall'iscrizione anagrafica si prescinde quando si tratti di ricongiungimento al familiare trasferito per servizio nei tre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mesi antecedenti alla data di pubblicazione dell'ordinanza. Il punteggio di ricongiungimento e quello per la cura e l’assistenza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familiari spetta per le scuole del comune. Il punteggio spetta anche nel caso in cui nel comune ove si registra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l’esigenza familiare non vi siano istituzioni scolastiche richiedibili (cioè che non comprendano l'insegnamento del richiedente</w:t>
      </w:r>
    </w:p>
    <w:p w14:paraId="65AF908C" w14:textId="60A084C8"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o sedi di organico) ovvero per il personale educativo, istituzioni educative richiedibili: in tal caso il punteggio sarà attribuito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 xml:space="preserve">per tutte le scuole ovvero istituzioni educative del comune più vicino, secondo le tabelle di </w:t>
      </w:r>
      <w:proofErr w:type="spellStart"/>
      <w:r w:rsidRPr="006A3223">
        <w:rPr>
          <w:rFonts w:ascii="Times New Roman" w:hAnsi="Times New Roman" w:cs="Times New Roman"/>
          <w:sz w:val="20"/>
          <w:szCs w:val="20"/>
        </w:rPr>
        <w:t>viciniorietà</w:t>
      </w:r>
      <w:proofErr w:type="spellEnd"/>
      <w:r w:rsidRPr="006A3223">
        <w:rPr>
          <w:rFonts w:ascii="Times New Roman" w:hAnsi="Times New Roman" w:cs="Times New Roman"/>
          <w:sz w:val="20"/>
          <w:szCs w:val="20"/>
        </w:rPr>
        <w:t>, oppure per il comune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sede dell’istituzione scolastica che abbia un plesso nel comune di residenza del familiare, ovvero nel comune per il quale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sussistono le condizioni di cui alla lettera D della Tabella a – Parte II, purché indicate fra le preferenze espresse; tale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punteggio sarà attribuito anche nel caso in cui venga indicata dall'interessato una preferenza di distretto che comprenda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predetto comune. I punteggi per le esigenze di famiglia di cui alle lettere A), B), C), D) sono cumulabili fra loro. Ai sensi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della legge 76 del 20 maggio 2016 per coniuge si intende anche la parte dell’unione civile. Per il convivente di fatto si fa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riferimento a quanto previsto dall’art. 1, commi 36 e 37, della medesima legge 76/2016.</w:t>
      </w:r>
    </w:p>
    <w:p w14:paraId="714A5000" w14:textId="333B2ACF"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EA1F46">
        <w:rPr>
          <w:rFonts w:ascii="Times New Roman" w:hAnsi="Times New Roman" w:cs="Times New Roman"/>
          <w:b/>
          <w:sz w:val="20"/>
          <w:szCs w:val="20"/>
        </w:rPr>
        <w:t>(7)</w:t>
      </w:r>
      <w:r w:rsidRPr="006A3223">
        <w:rPr>
          <w:rFonts w:ascii="Times New Roman" w:hAnsi="Times New Roman" w:cs="Times New Roman"/>
          <w:sz w:val="20"/>
          <w:szCs w:val="20"/>
        </w:rPr>
        <w:t xml:space="preserve"> Ai fini della formulazione della graduatoria per l’individuazione del soprannumerario, le esigenze di famiglia, da considerarsi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in questo caso come esigenze di non allontanamento dalla scuola e dal comune di attuale titolarità sono valutate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nella seguente maniera:</w:t>
      </w:r>
    </w:p>
    <w:p w14:paraId="57E3FA6B" w14:textId="77777777" w:rsidR="00BD1C29" w:rsidRDefault="000672FF" w:rsidP="006A3223">
      <w:pPr>
        <w:autoSpaceDE w:val="0"/>
        <w:autoSpaceDN w:val="0"/>
        <w:adjustRightInd w:val="0"/>
        <w:spacing w:after="0" w:line="240" w:lineRule="auto"/>
        <w:jc w:val="both"/>
        <w:rPr>
          <w:rFonts w:ascii="Times New Roman" w:hAnsi="Times New Roman" w:cs="Times New Roman"/>
          <w:sz w:val="20"/>
          <w:szCs w:val="20"/>
        </w:rPr>
      </w:pPr>
      <w:r w:rsidRPr="00CF20FD">
        <w:rPr>
          <w:rFonts w:ascii="Times New Roman" w:hAnsi="Times New Roman" w:cs="Times New Roman"/>
          <w:sz w:val="20"/>
          <w:szCs w:val="20"/>
          <w:u w:val="single"/>
        </w:rPr>
        <w:t>lettera A)</w:t>
      </w:r>
      <w:r w:rsidRPr="006A3223">
        <w:rPr>
          <w:rFonts w:ascii="Times New Roman" w:hAnsi="Times New Roman" w:cs="Times New Roman"/>
          <w:sz w:val="20"/>
          <w:szCs w:val="20"/>
        </w:rPr>
        <w:t xml:space="preserve"> (ricongiungimento al coniuge, etc..) vale quando il familiare è residente nel comune di titolarità del docente.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Tale punteggio spetta anche nel caso in cui nel comune di ricongiungimento non vi siano istituzioni scolastiche richiedibili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(cioè, che non comprendano l'insegnamento del richiedente) e lo stesso risulti viciniore alla sede di titolarità. Qualora il</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comune di residenza del familiare, ovvero il comune per il quale sussistono le condizioni di cui alla lettera D) della Tabella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 – Parte II, non sia sede di organico il punteggio va attribuito per il comune sede dell’istituzione scolastica che abbia un</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plesso nel comune di residenza del familiare, ovvero nel comune per il quale sussistono le condizioni di cui alla lettera D)</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della Tabella a – Parte II.</w:t>
      </w:r>
      <w:r w:rsidR="00BD1C29">
        <w:rPr>
          <w:rFonts w:ascii="Times New Roman" w:hAnsi="Times New Roman" w:cs="Times New Roman"/>
          <w:sz w:val="20"/>
          <w:szCs w:val="20"/>
        </w:rPr>
        <w:t xml:space="preserve"> </w:t>
      </w:r>
    </w:p>
    <w:p w14:paraId="15FFD913" w14:textId="77777777" w:rsidR="00BD1C29" w:rsidRDefault="000672FF" w:rsidP="006A3223">
      <w:pPr>
        <w:autoSpaceDE w:val="0"/>
        <w:autoSpaceDN w:val="0"/>
        <w:adjustRightInd w:val="0"/>
        <w:spacing w:after="0" w:line="240" w:lineRule="auto"/>
        <w:jc w:val="both"/>
        <w:rPr>
          <w:rFonts w:ascii="Times New Roman" w:hAnsi="Times New Roman" w:cs="Times New Roman"/>
          <w:sz w:val="20"/>
          <w:szCs w:val="20"/>
        </w:rPr>
      </w:pPr>
      <w:r w:rsidRPr="00CF20FD">
        <w:rPr>
          <w:rFonts w:ascii="Times New Roman" w:hAnsi="Times New Roman" w:cs="Times New Roman"/>
          <w:sz w:val="20"/>
          <w:szCs w:val="20"/>
          <w:u w:val="single"/>
        </w:rPr>
        <w:t>lettera B) e lettera C)</w:t>
      </w:r>
      <w:r w:rsidRPr="006A3223">
        <w:rPr>
          <w:rFonts w:ascii="Times New Roman" w:hAnsi="Times New Roman" w:cs="Times New Roman"/>
          <w:sz w:val="20"/>
          <w:szCs w:val="20"/>
        </w:rPr>
        <w:t xml:space="preserve"> valgono sempre;</w:t>
      </w:r>
      <w:r w:rsidR="00BD1C29">
        <w:rPr>
          <w:rFonts w:ascii="Times New Roman" w:hAnsi="Times New Roman" w:cs="Times New Roman"/>
          <w:sz w:val="20"/>
          <w:szCs w:val="20"/>
        </w:rPr>
        <w:t xml:space="preserve"> </w:t>
      </w:r>
    </w:p>
    <w:p w14:paraId="54053579" w14:textId="600AB648"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CF20FD">
        <w:rPr>
          <w:rFonts w:ascii="Times New Roman" w:hAnsi="Times New Roman" w:cs="Times New Roman"/>
          <w:sz w:val="20"/>
          <w:szCs w:val="20"/>
          <w:u w:val="single"/>
        </w:rPr>
        <w:t>lettera D)</w:t>
      </w:r>
      <w:r w:rsidRPr="006A3223">
        <w:rPr>
          <w:rFonts w:ascii="Times New Roman" w:hAnsi="Times New Roman" w:cs="Times New Roman"/>
          <w:sz w:val="20"/>
          <w:szCs w:val="20"/>
        </w:rPr>
        <w:t xml:space="preserve"> (cura e assistenza dei figli disabili, etc..) vale quando il comune in cui può essere prestata l’assistenza coincide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con il comune di titolarità del docente oppure è ad esso viciniore, qualora nel comune medesimo non vi siano sedi scolastiche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richiedibili.</w:t>
      </w:r>
    </w:p>
    <w:p w14:paraId="66E1353A"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Il punteggio così calcolato viene utilizzato anche nelle operazioni di trasferimento d’ufficio del soprannumerario.</w:t>
      </w:r>
    </w:p>
    <w:p w14:paraId="3CFC1E17" w14:textId="72736908"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lastRenderedPageBreak/>
        <w:t>(8)</w:t>
      </w:r>
      <w:r w:rsidRPr="006A3223">
        <w:rPr>
          <w:rFonts w:ascii="Times New Roman" w:hAnsi="Times New Roman" w:cs="Times New Roman"/>
          <w:sz w:val="20"/>
          <w:szCs w:val="20"/>
        </w:rPr>
        <w:t xml:space="preserve"> Il punteggio va attribuito anche per i figli che compiono i sei anni o i diciotto tra il 1° gennaio e il 31 dicembre dell’anno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in cui si effettua il trasferimento.</w:t>
      </w:r>
    </w:p>
    <w:p w14:paraId="2F1B271B"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(9)</w:t>
      </w:r>
      <w:r w:rsidRPr="006A3223">
        <w:rPr>
          <w:rFonts w:ascii="Times New Roman" w:hAnsi="Times New Roman" w:cs="Times New Roman"/>
          <w:sz w:val="20"/>
          <w:szCs w:val="20"/>
        </w:rPr>
        <w:t xml:space="preserve"> La valutazione è attribuita nei seguenti casi:</w:t>
      </w:r>
    </w:p>
    <w:p w14:paraId="3FB80CFA"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a) figlio disabile, ovvero coniuge o parte dell’unione civile o genitore, ricoverati permanentemente in un istituto di cura;</w:t>
      </w:r>
    </w:p>
    <w:p w14:paraId="5003E891" w14:textId="72CB7D78"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b) figlio disabile, ovvero coniuge o parte dell’unione civile o genitore bisognosi di cure continuative presso un istituto di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cura tali da comportare di necessità la residenza nella sede dello istituto medesimo.</w:t>
      </w:r>
    </w:p>
    <w:p w14:paraId="5198C0E3" w14:textId="5DA75F84"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c) figlio tossicodipendente sottoposto ad un programma terapeutico e socio-riabilitativo da attuare presso le strutture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pubbliche o private, di cui agli artt. 114, 118 e 122, D.P.R. 9/10/1990, n. 309, programma che comporti di necessità il</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domicilio nella sede della struttura stessa, ovvero, presso la residenza abituale con l'assistenza del medico di fiducia come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previsto dall'art. 122, comma 3, citato D.P.R. n. 309/1990.</w:t>
      </w:r>
    </w:p>
    <w:p w14:paraId="42B1675D" w14:textId="04A18E2C"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(10)</w:t>
      </w:r>
      <w:r w:rsidRPr="006A3223">
        <w:rPr>
          <w:rFonts w:ascii="Times New Roman" w:hAnsi="Times New Roman" w:cs="Times New Roman"/>
          <w:sz w:val="20"/>
          <w:szCs w:val="20"/>
        </w:rPr>
        <w:t xml:space="preserve"> Si precisa che ai sensi della lettera A) si valuta un solo pubblico concorso. È equiparata all'inclusione in graduatoria di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merito l'inclusione in terne di concorsi a cattedre negli istituti di istruzione artistica. Si precisa che i concorsi ordinari a posti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della scuola dell’infanzia non sono valutabili nell’ambito della scuola primaria, così come, i concorsi ordinari a posti della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scuola secondaria di I grado non sono valutabili nell’ambito degli istituti della secondaria di II grado ed artistica; analogamente</w:t>
      </w:r>
    </w:p>
    <w:p w14:paraId="7B4557C6" w14:textId="27E10C08"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i concorsi ordinari a posti di insegnante diplomato nella scuola secondaria di II grado sono valutabili esclusivamente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nell’ambito del ruolo dei docenti diplomati. I concorsi ordinari a posti di personale educativo sono da considerare di livello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pari ai concorsi della scuola primaria. I concorsi a posti di personale ispettivo e dirigente scolastico sono da considerare di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livello superiore rispetto ai concorsi a posti di insegnamento. Sono ovviamente esclusi i concorsi riservati per il conseguimento</w:t>
      </w:r>
    </w:p>
    <w:p w14:paraId="0B37118D" w14:textId="1BC0BE31"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dell’abilitazione o dell’idoneità all’insegnamento e la partecipazione a concorsi ordinari ai soli fini del conseguimento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dell’abilitazione; sono altresì esclusi i concorsi indetti ai sensi del D.D.G. 85 del 2018, del decreto ministeriale 631 del 2018,</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 D.D.G. 1546 del 2018, del D.D.G. 510 del 2020, del D.D.G. 1081 del 2022, del D.D.G. 1327 del 2024 e del D.D.G. 1328</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 2024. Ai sensi dell’art. 5 del decreto ministeriale 5 maggio 1973, sono esclusi coloro che hanno conseguito la sola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abilitazione riportando un punteggio inferiore a 52,50/75 nei concorsi ordinari per l’accesso a posti e cattedre nella scuola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banditi antecedentemente alla legge 270/82. Tale punteggio spetta anche per l’accesso a tutte le classi di concorso appartenenti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allo stesso ambito disciplinare per il quale si è conseguita l’idoneità in un concorso ordinario per esami e titoli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bandito in attuazione della legge 124/1999 e successive modifiche.</w:t>
      </w:r>
    </w:p>
    <w:p w14:paraId="16F4A914" w14:textId="193A376B"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(11)</w:t>
      </w:r>
      <w:r w:rsidRPr="006A3223">
        <w:rPr>
          <w:rFonts w:ascii="Times New Roman" w:hAnsi="Times New Roman" w:cs="Times New Roman"/>
          <w:sz w:val="20"/>
          <w:szCs w:val="20"/>
        </w:rPr>
        <w:t xml:space="preserve"> Il punteggio va attribuito al personale in possesso di laurea. Vanno riconosciuti oltre ai corsi previsti dagli statuti delle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università (art. 6 legge n. 341/90), ovvero attivati con provvedimento rettorale presso le scuole di specializzazione di cui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al D.P.R. 162/82 (art. 4 - 1° comma, legge n. 341/90) anche i corsi previsti dalla legge n. 341/90, art. 8 e realizzati dalle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università attraverso i propri consorzi anche di diritto privato nonché i corsi attivati dalle università avvalendosi della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collaborazione di soggetti pubblici e privati con facoltà di prevedere la costituzione di apposite convenzioni (art. 8 legge n.</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341/90) nonché i corsi previsti dal decreto 3.11.1999, n. 509 e successive modifiche ed integrazioni. Sono assimilati ai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diplomi di specializzazione i diplomi di perfezionamento post-laurea, previsti dal precedente ordinamento universitario,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qualora siano conseguiti a conclusione di corsi che presentino le stesse caratteristiche dei corsi di specializzazione (durata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minima biennale, esami specifici per ogni materia nel corso dei singoli anni e un esame finale).</w:t>
      </w:r>
    </w:p>
    <w:p w14:paraId="59F31D12" w14:textId="564C5873"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(11 bis)</w:t>
      </w:r>
      <w:r w:rsidRPr="006A3223">
        <w:rPr>
          <w:rFonts w:ascii="Times New Roman" w:hAnsi="Times New Roman" w:cs="Times New Roman"/>
          <w:sz w:val="20"/>
          <w:szCs w:val="20"/>
        </w:rPr>
        <w:t xml:space="preserve"> Si ricorda che a norma dell'art. 10 del decreto-legge 1/10/73, n. 580, convertito con modificazioni nella legge n.</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30/11/73, n. 766 le denominazioni di università, ateneo, politecnico, istituto di istruzione universitaria possono essere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usate soltanto dalle università statali e da quelle non statali riconosciute per rilasciare titoli aventi valore legale a norma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delle disposizioni di legge. Si precisa che non rientra fra quelli valutabili il titolo di Specializzazione per l’insegnamento ad</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alunni in situazione di disabilità di cui al D.P.R. 970/75, rilasciato anche con l’eventuale riferimento alla Legge 341/90 –</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artt. 4, 6 e 8. Analogamente non si valutano i titoli rilasciati dalle Scuole di Specializzazione per l’insegnamento nella scuola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secondaria (SSIS). Detti titoli non possono essere, infatti, considerati titoli generali aggiuntivi in quanto validi sia per</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l’accesso ai ruoli sia per il passaggio.</w:t>
      </w:r>
    </w:p>
    <w:p w14:paraId="5EAF2377"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(12)</w:t>
      </w:r>
      <w:r w:rsidRPr="006A3223">
        <w:rPr>
          <w:rFonts w:ascii="Times New Roman" w:hAnsi="Times New Roman" w:cs="Times New Roman"/>
          <w:sz w:val="20"/>
          <w:szCs w:val="20"/>
        </w:rPr>
        <w:t xml:space="preserve"> Il punteggio spetta per il titolo aggiuntivo a quello necessario per l’accesso al ruolo d’appartenenza o per il conseguimento</w:t>
      </w:r>
    </w:p>
    <w:p w14:paraId="0DDAFB05" w14:textId="63F48A2C"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del passaggio richiesto. Il diploma di laurea in scienze motorie non dà diritto ad avvalersi di ulteriore punteggio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rispetto al diploma di Istituto Superiore di Educazione Fisica (ISEF). La laurea triennale o di I livello che consente l’accesso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alla laurea specialistica o magistrale non dà diritto ad avvalersi di ulteriore punteggio rispetto a queste ultime. Analogamente</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il diploma accademico di primo livello non dà diritto ad avvalersi di ulteriore punteggio rispetto al diploma accademico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 medesimo secondo livello. Il diploma di laurea in scienze della formazione primaria non si valuta in quanto è un</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titolo richiesto per l’accesso al ruolo di appartenenza. Pertanto alla laurea in scienze della formazione primaria con indirizzo</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infanzia,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titolo non utile ai fini dell’accesso al ruolo della scuola primaria, deve essere attribuito il punteggio di n. 5 punti</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in quanto titolo aggiuntivo a quello necessario per l’accesso al ruolo di appartenenza; ai docenti in ruolo nella scuola</w:t>
      </w:r>
      <w:r w:rsidR="00CF20FD">
        <w:rPr>
          <w:rFonts w:ascii="Times New Roman" w:hAnsi="Times New Roman" w:cs="Times New Roman"/>
          <w:sz w:val="20"/>
          <w:szCs w:val="20"/>
        </w:rPr>
        <w:t xml:space="preserve"> </w:t>
      </w:r>
      <w:r w:rsidRPr="006A3223">
        <w:rPr>
          <w:rFonts w:ascii="Times New Roman" w:hAnsi="Times New Roman" w:cs="Times New Roman"/>
          <w:sz w:val="20"/>
          <w:szCs w:val="20"/>
        </w:rPr>
        <w:t>dell’infanzia che siano in possesso di laurea in scienze della formazione primaria con indirizzo-primaria, titolo non utile ai</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fini dell’accesso al ruolo della scuola dell’infanzia, verrà riconosciuto il punteggio di n. 5 punti in quanto titolo aggiuntivo a</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quello necessario per l’accesso al ruolo di appartenenza. Il diploma di laurea in Didattica della musica non si valuta:</w:t>
      </w:r>
    </w:p>
    <w:p w14:paraId="24DCB27B"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ai docenti titolari delle classi di concorso A29 e A30 in quanto titolo richiesto per l’accesso al ruolo di appartenenza;</w:t>
      </w:r>
    </w:p>
    <w:p w14:paraId="750FBC4D" w14:textId="3232B64A"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6A3223">
        <w:rPr>
          <w:rFonts w:ascii="Times New Roman" w:hAnsi="Times New Roman" w:cs="Times New Roman"/>
          <w:sz w:val="20"/>
          <w:szCs w:val="20"/>
        </w:rPr>
        <w:t xml:space="preserve">- ai docenti titolari della classe di concorso A56 qualora riconosciuto come titolo valido </w:t>
      </w:r>
      <w:proofErr w:type="spellStart"/>
      <w:r w:rsidRPr="006A3223">
        <w:rPr>
          <w:rFonts w:ascii="Times New Roman" w:hAnsi="Times New Roman" w:cs="Times New Roman"/>
          <w:sz w:val="20"/>
          <w:szCs w:val="20"/>
        </w:rPr>
        <w:t>ope</w:t>
      </w:r>
      <w:proofErr w:type="spellEnd"/>
      <w:r w:rsidRPr="006A3223">
        <w:rPr>
          <w:rFonts w:ascii="Times New Roman" w:hAnsi="Times New Roman" w:cs="Times New Roman"/>
          <w:sz w:val="20"/>
          <w:szCs w:val="20"/>
        </w:rPr>
        <w:t xml:space="preserve"> </w:t>
      </w:r>
      <w:proofErr w:type="spellStart"/>
      <w:r w:rsidRPr="006A3223">
        <w:rPr>
          <w:rFonts w:ascii="Times New Roman" w:hAnsi="Times New Roman" w:cs="Times New Roman"/>
          <w:sz w:val="20"/>
          <w:szCs w:val="20"/>
        </w:rPr>
        <w:t>legis</w:t>
      </w:r>
      <w:proofErr w:type="spellEnd"/>
      <w:r w:rsidRPr="006A3223">
        <w:rPr>
          <w:rFonts w:ascii="Times New Roman" w:hAnsi="Times New Roman" w:cs="Times New Roman"/>
          <w:sz w:val="20"/>
          <w:szCs w:val="20"/>
        </w:rPr>
        <w:t xml:space="preserve"> ai fini dell’accesso a tale</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classe di concorso (art. 1, comma 2 bis del decreto-legge 3 luglio 2001, n. 255, convertito con modificazioni dalla L. n.</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333/2001; art. 2, comma 4 bis del decreto-legge n. 97/2004, convertito con modificazioni dalla L. n. 143/2004; art. 1,</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comma 605 L. n. 296/2006).</w:t>
      </w:r>
    </w:p>
    <w:p w14:paraId="77B7D2CD"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(13)</w:t>
      </w:r>
      <w:r w:rsidRPr="006A3223">
        <w:rPr>
          <w:rFonts w:ascii="Times New Roman" w:hAnsi="Times New Roman" w:cs="Times New Roman"/>
          <w:sz w:val="20"/>
          <w:szCs w:val="20"/>
        </w:rPr>
        <w:t xml:space="preserve"> Il punteggio può essere attribuito anche al personale diplomato.</w:t>
      </w:r>
    </w:p>
    <w:p w14:paraId="588311F1" w14:textId="248FC20B"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(14)</w:t>
      </w:r>
      <w:r w:rsidRPr="006A3223">
        <w:rPr>
          <w:rFonts w:ascii="Times New Roman" w:hAnsi="Times New Roman" w:cs="Times New Roman"/>
          <w:sz w:val="20"/>
          <w:szCs w:val="20"/>
        </w:rPr>
        <w:t xml:space="preserve"> I corsi tenuti a decorrere dall’anno accademico 2005/06 saranno valutati esclusivamente se di durata annuale, con</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1500 ore complessive di impegno, con un riconoscimento di 60 CFU e con esame finale.</w:t>
      </w:r>
    </w:p>
    <w:p w14:paraId="0A0084D2" w14:textId="3B47181E"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lastRenderedPageBreak/>
        <w:t>(15)</w:t>
      </w:r>
      <w:r w:rsidRPr="006A3223">
        <w:rPr>
          <w:rFonts w:ascii="Times New Roman" w:hAnsi="Times New Roman" w:cs="Times New Roman"/>
          <w:sz w:val="20"/>
          <w:szCs w:val="20"/>
        </w:rPr>
        <w:t xml:space="preserve"> Limitatamente alla mobilità nell’ambito dell’insegnamento della religione cattolica sono considerati validi i titoli previsti</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dal D.P.R. 751/85 e specificati dal decreto ministeriale 15.7.87, dal decreto ministeriale 26 settembre 1996, n. 611, nonché</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dal D.P.R. 175/2012 e specificati dal decreto ministeriale 70 del 25.7.2020.</w:t>
      </w:r>
    </w:p>
    <w:p w14:paraId="50F418DF"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(16)</w:t>
      </w:r>
      <w:r w:rsidRPr="006A3223">
        <w:rPr>
          <w:rFonts w:ascii="Times New Roman" w:hAnsi="Times New Roman" w:cs="Times New Roman"/>
          <w:sz w:val="20"/>
          <w:szCs w:val="20"/>
        </w:rPr>
        <w:t xml:space="preserve"> Il punteggio viene attribuito per il conseguimento di un solo titolo linguistico.</w:t>
      </w:r>
    </w:p>
    <w:p w14:paraId="06E323D4" w14:textId="71976545"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(17)</w:t>
      </w:r>
      <w:r w:rsidRPr="006A3223">
        <w:rPr>
          <w:rFonts w:ascii="Times New Roman" w:hAnsi="Times New Roman" w:cs="Times New Roman"/>
          <w:sz w:val="20"/>
          <w:szCs w:val="20"/>
        </w:rPr>
        <w:t xml:space="preserve"> "Sono considerati validi i titoli conseguiti all'estero che hanno ottenuto dagli organi competenti il riconoscimento</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accademico o il riconoscimento finalizzato, ai sensi della normativa vigente”.</w:t>
      </w:r>
    </w:p>
    <w:p w14:paraId="52E227C6" w14:textId="77777777"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(18)</w:t>
      </w:r>
      <w:r w:rsidRPr="006A3223">
        <w:rPr>
          <w:rFonts w:ascii="Times New Roman" w:hAnsi="Times New Roman" w:cs="Times New Roman"/>
          <w:sz w:val="20"/>
          <w:szCs w:val="20"/>
        </w:rPr>
        <w:t xml:space="preserve"> Non va valutato l'anno scolastico in corso al momento della presentazione della domanda.</w:t>
      </w:r>
    </w:p>
    <w:p w14:paraId="6D294210" w14:textId="3A442CE1" w:rsidR="000672FF" w:rsidRPr="006A3223" w:rsidRDefault="000672FF" w:rsidP="006A3223">
      <w:pPr>
        <w:autoSpaceDE w:val="0"/>
        <w:autoSpaceDN w:val="0"/>
        <w:adjustRightInd w:val="0"/>
        <w:spacing w:after="0" w:line="240" w:lineRule="auto"/>
        <w:jc w:val="both"/>
        <w:rPr>
          <w:rFonts w:ascii="Times New Roman" w:hAnsi="Times New Roman" w:cs="Times New Roman"/>
          <w:sz w:val="20"/>
          <w:szCs w:val="20"/>
        </w:rPr>
      </w:pPr>
      <w:r w:rsidRPr="00BD1C29">
        <w:rPr>
          <w:rFonts w:ascii="Times New Roman" w:hAnsi="Times New Roman" w:cs="Times New Roman"/>
          <w:b/>
          <w:sz w:val="20"/>
          <w:szCs w:val="20"/>
        </w:rPr>
        <w:t>(18-bis)</w:t>
      </w:r>
      <w:r w:rsidRPr="006A3223">
        <w:rPr>
          <w:rFonts w:ascii="Times New Roman" w:hAnsi="Times New Roman" w:cs="Times New Roman"/>
          <w:sz w:val="20"/>
          <w:szCs w:val="20"/>
        </w:rPr>
        <w:t xml:space="preserve"> Il punteggio è attribuito una sola volta. Ai fini del calcolo del triennio va considerato il servizio prestato senza</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soluzione di continuità nella medesima istituzione scolastica e nella medesima figura professionale.</w:t>
      </w:r>
    </w:p>
    <w:p w14:paraId="69D7A658" w14:textId="4CB5D704" w:rsidR="000672FF" w:rsidRPr="006A3223" w:rsidRDefault="000672FF" w:rsidP="00C8127B">
      <w:pPr>
        <w:autoSpaceDE w:val="0"/>
        <w:autoSpaceDN w:val="0"/>
        <w:adjustRightInd w:val="0"/>
        <w:spacing w:after="0" w:line="240" w:lineRule="auto"/>
        <w:jc w:val="both"/>
        <w:rPr>
          <w:rFonts w:ascii="Times New Roman" w:hAnsi="Times New Roman" w:cs="Times New Roman"/>
          <w:b/>
          <w:sz w:val="20"/>
          <w:szCs w:val="20"/>
        </w:rPr>
      </w:pPr>
      <w:r w:rsidRPr="00BD1C29">
        <w:rPr>
          <w:rFonts w:ascii="Times New Roman" w:hAnsi="Times New Roman" w:cs="Times New Roman"/>
          <w:b/>
          <w:sz w:val="20"/>
          <w:szCs w:val="20"/>
        </w:rPr>
        <w:t>(19)</w:t>
      </w:r>
      <w:r w:rsidRPr="006A3223">
        <w:rPr>
          <w:rFonts w:ascii="Times New Roman" w:hAnsi="Times New Roman" w:cs="Times New Roman"/>
          <w:sz w:val="20"/>
          <w:szCs w:val="20"/>
        </w:rPr>
        <w:t xml:space="preserve"> Rientrano nell'applicazione di tale misura i docenti in sovrannumero negli anni presi in considerazione ai fini dell'applicazione</w:t>
      </w:r>
      <w:r w:rsidR="00C8127B">
        <w:rPr>
          <w:rFonts w:ascii="Times New Roman" w:hAnsi="Times New Roman" w:cs="Times New Roman"/>
          <w:sz w:val="20"/>
          <w:szCs w:val="20"/>
        </w:rPr>
        <w:t xml:space="preserve"> </w:t>
      </w:r>
      <w:r w:rsidRPr="006A3223">
        <w:rPr>
          <w:rFonts w:ascii="Times New Roman" w:hAnsi="Times New Roman" w:cs="Times New Roman"/>
          <w:sz w:val="20"/>
          <w:szCs w:val="20"/>
        </w:rPr>
        <w:t>stessa, destinatari di mobilità d'ufficio o che abbiano presentato domanda di mobilità condizionata.</w:t>
      </w:r>
    </w:p>
    <w:p w14:paraId="002BD472" w14:textId="2C81CB78"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p w14:paraId="0A677AF6" w14:textId="3EE4F25A"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p w14:paraId="70324F5E" w14:textId="551BBFD5"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p w14:paraId="249B43CB" w14:textId="73848E6C"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p w14:paraId="3F58B09B" w14:textId="487C0F63"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p w14:paraId="5A672414" w14:textId="41DFE84F"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p w14:paraId="45DFFEC2" w14:textId="3D3D2D12"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p w14:paraId="6EF6E826" w14:textId="77777777" w:rsidR="000672FF" w:rsidRPr="006A3223" w:rsidRDefault="000672FF" w:rsidP="006A3223">
      <w:pPr>
        <w:pStyle w:val="Paragrafoelenco"/>
        <w:tabs>
          <w:tab w:val="left" w:pos="453"/>
        </w:tabs>
        <w:spacing w:before="21" w:line="225" w:lineRule="auto"/>
        <w:ind w:left="453" w:right="1194"/>
        <w:jc w:val="both"/>
        <w:rPr>
          <w:rFonts w:ascii="Times New Roman" w:hAnsi="Times New Roman" w:cs="Times New Roman"/>
          <w:b/>
          <w:sz w:val="20"/>
          <w:szCs w:val="20"/>
        </w:rPr>
      </w:pPr>
    </w:p>
    <w:sectPr w:rsidR="000672FF" w:rsidRPr="006A3223" w:rsidSect="00C90C7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C01B" w14:textId="77777777" w:rsidR="00737D0D" w:rsidRDefault="00737D0D" w:rsidP="00D43C0B">
      <w:pPr>
        <w:spacing w:after="0" w:line="240" w:lineRule="auto"/>
      </w:pPr>
      <w:r>
        <w:separator/>
      </w:r>
    </w:p>
  </w:endnote>
  <w:endnote w:type="continuationSeparator" w:id="0">
    <w:p w14:paraId="61831502" w14:textId="77777777" w:rsidR="00737D0D" w:rsidRDefault="00737D0D" w:rsidP="00D4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5FF8D" w14:textId="77777777" w:rsidR="00737D0D" w:rsidRDefault="00737D0D" w:rsidP="00D43C0B">
      <w:pPr>
        <w:spacing w:after="0" w:line="240" w:lineRule="auto"/>
      </w:pPr>
      <w:r>
        <w:separator/>
      </w:r>
    </w:p>
  </w:footnote>
  <w:footnote w:type="continuationSeparator" w:id="0">
    <w:p w14:paraId="0C1AD46F" w14:textId="77777777" w:rsidR="00737D0D" w:rsidRDefault="00737D0D" w:rsidP="00D4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E010C"/>
    <w:multiLevelType w:val="hybridMultilevel"/>
    <w:tmpl w:val="C26480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781AF"/>
    <w:multiLevelType w:val="hybridMultilevel"/>
    <w:tmpl w:val="657B9B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8924D4"/>
    <w:multiLevelType w:val="hybridMultilevel"/>
    <w:tmpl w:val="32E2585A"/>
    <w:lvl w:ilvl="0" w:tplc="F050D872">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C8268B"/>
    <w:multiLevelType w:val="hybridMultilevel"/>
    <w:tmpl w:val="3042AB9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C4A"/>
    <w:rsid w:val="00002270"/>
    <w:rsid w:val="000147ED"/>
    <w:rsid w:val="000606D0"/>
    <w:rsid w:val="000672FF"/>
    <w:rsid w:val="000F3E4F"/>
    <w:rsid w:val="00112690"/>
    <w:rsid w:val="001440DC"/>
    <w:rsid w:val="00160C00"/>
    <w:rsid w:val="001A233D"/>
    <w:rsid w:val="001A298A"/>
    <w:rsid w:val="001A5383"/>
    <w:rsid w:val="001B5131"/>
    <w:rsid w:val="001D68EA"/>
    <w:rsid w:val="002154C0"/>
    <w:rsid w:val="002336F8"/>
    <w:rsid w:val="00290FA8"/>
    <w:rsid w:val="002A3C81"/>
    <w:rsid w:val="002B6812"/>
    <w:rsid w:val="002C60D3"/>
    <w:rsid w:val="002D1E8D"/>
    <w:rsid w:val="002D36D1"/>
    <w:rsid w:val="002E66C5"/>
    <w:rsid w:val="002E7A51"/>
    <w:rsid w:val="00324D74"/>
    <w:rsid w:val="00355E4A"/>
    <w:rsid w:val="003911B0"/>
    <w:rsid w:val="00394192"/>
    <w:rsid w:val="003A33F1"/>
    <w:rsid w:val="003B3A6A"/>
    <w:rsid w:val="003D249E"/>
    <w:rsid w:val="003F782C"/>
    <w:rsid w:val="004317CB"/>
    <w:rsid w:val="0045241A"/>
    <w:rsid w:val="00454091"/>
    <w:rsid w:val="004603F5"/>
    <w:rsid w:val="0048389E"/>
    <w:rsid w:val="00483CA1"/>
    <w:rsid w:val="0049543C"/>
    <w:rsid w:val="004A3DA8"/>
    <w:rsid w:val="004D22BD"/>
    <w:rsid w:val="005108A8"/>
    <w:rsid w:val="00543C2D"/>
    <w:rsid w:val="00544F31"/>
    <w:rsid w:val="00566B2D"/>
    <w:rsid w:val="005C32A1"/>
    <w:rsid w:val="005E23A2"/>
    <w:rsid w:val="005E3E1B"/>
    <w:rsid w:val="00600845"/>
    <w:rsid w:val="00631C48"/>
    <w:rsid w:val="00687556"/>
    <w:rsid w:val="006A3223"/>
    <w:rsid w:val="006A3881"/>
    <w:rsid w:val="006A420F"/>
    <w:rsid w:val="006C21AB"/>
    <w:rsid w:val="006F1DF7"/>
    <w:rsid w:val="00707A80"/>
    <w:rsid w:val="0073198C"/>
    <w:rsid w:val="00737D0D"/>
    <w:rsid w:val="00754237"/>
    <w:rsid w:val="00755FF3"/>
    <w:rsid w:val="00756528"/>
    <w:rsid w:val="00756E6E"/>
    <w:rsid w:val="00794472"/>
    <w:rsid w:val="007B116A"/>
    <w:rsid w:val="007D7E4A"/>
    <w:rsid w:val="007E68D6"/>
    <w:rsid w:val="007F6DD1"/>
    <w:rsid w:val="008074A8"/>
    <w:rsid w:val="00857128"/>
    <w:rsid w:val="00873752"/>
    <w:rsid w:val="008A486D"/>
    <w:rsid w:val="008B22C6"/>
    <w:rsid w:val="008B6183"/>
    <w:rsid w:val="008C5509"/>
    <w:rsid w:val="008E3CD2"/>
    <w:rsid w:val="0090012F"/>
    <w:rsid w:val="00941895"/>
    <w:rsid w:val="00944CE0"/>
    <w:rsid w:val="00945C86"/>
    <w:rsid w:val="009542BD"/>
    <w:rsid w:val="00983E08"/>
    <w:rsid w:val="00990DFB"/>
    <w:rsid w:val="009A15A3"/>
    <w:rsid w:val="009C28A3"/>
    <w:rsid w:val="009E3933"/>
    <w:rsid w:val="00A24205"/>
    <w:rsid w:val="00A47A71"/>
    <w:rsid w:val="00A77EF9"/>
    <w:rsid w:val="00AC36D3"/>
    <w:rsid w:val="00AC7B14"/>
    <w:rsid w:val="00AF4446"/>
    <w:rsid w:val="00B12A14"/>
    <w:rsid w:val="00B475B9"/>
    <w:rsid w:val="00B503D4"/>
    <w:rsid w:val="00B90D34"/>
    <w:rsid w:val="00BA250E"/>
    <w:rsid w:val="00BA70F5"/>
    <w:rsid w:val="00BB54BF"/>
    <w:rsid w:val="00BC1717"/>
    <w:rsid w:val="00BD1C29"/>
    <w:rsid w:val="00BD7153"/>
    <w:rsid w:val="00BE1CE3"/>
    <w:rsid w:val="00BE2B0A"/>
    <w:rsid w:val="00C2614D"/>
    <w:rsid w:val="00C26D22"/>
    <w:rsid w:val="00C356C8"/>
    <w:rsid w:val="00C8127B"/>
    <w:rsid w:val="00C869B2"/>
    <w:rsid w:val="00C90898"/>
    <w:rsid w:val="00C90C7B"/>
    <w:rsid w:val="00C9154A"/>
    <w:rsid w:val="00CA68B0"/>
    <w:rsid w:val="00CC0121"/>
    <w:rsid w:val="00CC48E5"/>
    <w:rsid w:val="00CE6484"/>
    <w:rsid w:val="00CF1C4A"/>
    <w:rsid w:val="00CF20FD"/>
    <w:rsid w:val="00D23B60"/>
    <w:rsid w:val="00D43C0B"/>
    <w:rsid w:val="00D473FB"/>
    <w:rsid w:val="00D50982"/>
    <w:rsid w:val="00D732EB"/>
    <w:rsid w:val="00D87A1F"/>
    <w:rsid w:val="00D9636F"/>
    <w:rsid w:val="00D97D8F"/>
    <w:rsid w:val="00E375D4"/>
    <w:rsid w:val="00E37DA8"/>
    <w:rsid w:val="00E41C4D"/>
    <w:rsid w:val="00E56201"/>
    <w:rsid w:val="00E74F69"/>
    <w:rsid w:val="00E81B66"/>
    <w:rsid w:val="00E8588F"/>
    <w:rsid w:val="00EA1F46"/>
    <w:rsid w:val="00EB4E15"/>
    <w:rsid w:val="00EC095A"/>
    <w:rsid w:val="00EC250B"/>
    <w:rsid w:val="00F1576E"/>
    <w:rsid w:val="00F31020"/>
    <w:rsid w:val="00F32E1F"/>
    <w:rsid w:val="00F331DD"/>
    <w:rsid w:val="00F378F8"/>
    <w:rsid w:val="00F66A4D"/>
    <w:rsid w:val="00FA3A5A"/>
    <w:rsid w:val="00FB6934"/>
    <w:rsid w:val="00FB7599"/>
    <w:rsid w:val="00FC5F03"/>
    <w:rsid w:val="00FD0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A4A2"/>
  <w15:docId w15:val="{C2EB5B44-8A99-4FCC-AB1A-AA8E8055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CF1C4A"/>
    <w:pPr>
      <w:autoSpaceDE w:val="0"/>
      <w:autoSpaceDN w:val="0"/>
      <w:spacing w:after="0" w:line="240" w:lineRule="auto"/>
      <w:ind w:left="567"/>
      <w:jc w:val="both"/>
    </w:pPr>
    <w:rPr>
      <w:rFonts w:ascii="Times New Roman" w:eastAsia="Times New Roman" w:hAnsi="Times New Roman" w:cs="Times New Roman"/>
      <w:sz w:val="20"/>
      <w:szCs w:val="20"/>
    </w:rPr>
  </w:style>
  <w:style w:type="paragraph" w:styleId="Intestazione">
    <w:name w:val="header"/>
    <w:basedOn w:val="Normale"/>
    <w:link w:val="IntestazioneCarattere"/>
    <w:uiPriority w:val="99"/>
    <w:semiHidden/>
    <w:unhideWhenUsed/>
    <w:rsid w:val="00D43C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43C0B"/>
  </w:style>
  <w:style w:type="paragraph" w:styleId="Pidipagina">
    <w:name w:val="footer"/>
    <w:basedOn w:val="Normale"/>
    <w:link w:val="PidipaginaCarattere"/>
    <w:uiPriority w:val="99"/>
    <w:semiHidden/>
    <w:unhideWhenUsed/>
    <w:rsid w:val="00D43C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43C0B"/>
  </w:style>
  <w:style w:type="paragraph" w:styleId="Paragrafoelenco">
    <w:name w:val="List Paragraph"/>
    <w:basedOn w:val="Normale"/>
    <w:uiPriority w:val="1"/>
    <w:qFormat/>
    <w:rsid w:val="00544F31"/>
    <w:pPr>
      <w:ind w:left="720"/>
      <w:contextualSpacing/>
    </w:pPr>
  </w:style>
  <w:style w:type="paragraph" w:styleId="Testofumetto">
    <w:name w:val="Balloon Text"/>
    <w:basedOn w:val="Normale"/>
    <w:link w:val="TestofumettoCarattere"/>
    <w:uiPriority w:val="99"/>
    <w:semiHidden/>
    <w:unhideWhenUsed/>
    <w:rsid w:val="004954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543C"/>
    <w:rPr>
      <w:rFonts w:ascii="Tahoma" w:hAnsi="Tahoma" w:cs="Tahoma"/>
      <w:sz w:val="16"/>
      <w:szCs w:val="16"/>
    </w:rPr>
  </w:style>
  <w:style w:type="paragraph" w:customStyle="1" w:styleId="Default">
    <w:name w:val="Default"/>
    <w:rsid w:val="00002270"/>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TableParagraph">
    <w:name w:val="Table Paragraph"/>
    <w:basedOn w:val="Normale"/>
    <w:uiPriority w:val="1"/>
    <w:qFormat/>
    <w:rsid w:val="00990DF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E8D4-D0DB-427B-B77F-388591F9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8277</Words>
  <Characters>47182</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STEFANO</cp:lastModifiedBy>
  <cp:revision>54</cp:revision>
  <cp:lastPrinted>2025-02-18T13:36:00Z</cp:lastPrinted>
  <dcterms:created xsi:type="dcterms:W3CDTF">2021-03-16T09:12:00Z</dcterms:created>
  <dcterms:modified xsi:type="dcterms:W3CDTF">2025-02-19T09:15:00Z</dcterms:modified>
</cp:coreProperties>
</file>